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995FB" w14:textId="77777777" w:rsidR="0006514E" w:rsidRDefault="0006514E" w:rsidP="0006514E">
      <w:pPr>
        <w:pStyle w:val="FCSubtitle"/>
      </w:pPr>
      <w:bookmarkStart w:id="0" w:name="_GoBack"/>
      <w:bookmarkEnd w:id="0"/>
      <w:r>
        <w:rPr>
          <w:noProof/>
          <w:lang w:eastAsia="en-GB"/>
        </w:rPr>
        <w:drawing>
          <wp:anchor distT="0" distB="0" distL="114300" distR="114300" simplePos="0" relativeHeight="251660288" behindDoc="0" locked="0" layoutInCell="1" allowOverlap="1" wp14:anchorId="35D87A82" wp14:editId="4CE0AA70">
            <wp:simplePos x="0" y="0"/>
            <wp:positionH relativeFrom="column">
              <wp:posOffset>-6927</wp:posOffset>
            </wp:positionH>
            <wp:positionV relativeFrom="paragraph">
              <wp:posOffset>-3475</wp:posOffset>
            </wp:positionV>
            <wp:extent cx="3599815" cy="1432641"/>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GCW Bilingual Logo_RGB_on blue.jpg"/>
                    <pic:cNvPicPr/>
                  </pic:nvPicPr>
                  <pic:blipFill>
                    <a:blip r:embed="rId8">
                      <a:extLst>
                        <a:ext uri="{28A0092B-C50C-407E-A947-70E740481C1C}">
                          <a14:useLocalDpi xmlns:a14="http://schemas.microsoft.com/office/drawing/2010/main" val="0"/>
                        </a:ext>
                      </a:extLst>
                    </a:blip>
                    <a:stretch>
                      <a:fillRect/>
                    </a:stretch>
                  </pic:blipFill>
                  <pic:spPr>
                    <a:xfrm>
                      <a:off x="0" y="0"/>
                      <a:ext cx="3599815" cy="143264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61F76307" wp14:editId="6A9EE34D">
                <wp:simplePos x="0" y="0"/>
                <wp:positionH relativeFrom="column">
                  <wp:posOffset>-430530</wp:posOffset>
                </wp:positionH>
                <wp:positionV relativeFrom="paragraph">
                  <wp:posOffset>-427355</wp:posOffset>
                </wp:positionV>
                <wp:extent cx="6629400" cy="9686290"/>
                <wp:effectExtent l="0" t="0" r="0" b="0"/>
                <wp:wrapNone/>
                <wp:docPr id="33" name="Rectangle 33"/>
                <wp:cNvGraphicFramePr/>
                <a:graphic xmlns:a="http://schemas.openxmlformats.org/drawingml/2006/main">
                  <a:graphicData uri="http://schemas.microsoft.com/office/word/2010/wordprocessingShape">
                    <wps:wsp>
                      <wps:cNvSpPr/>
                      <wps:spPr>
                        <a:xfrm>
                          <a:off x="0" y="0"/>
                          <a:ext cx="6629400" cy="9686290"/>
                        </a:xfrm>
                        <a:prstGeom prst="rect">
                          <a:avLst/>
                        </a:prstGeom>
                        <a:solidFill>
                          <a:srgbClr val="08294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C93126" w14:textId="77777777" w:rsidR="0006514E" w:rsidRPr="004E5795" w:rsidRDefault="0006514E" w:rsidP="0006514E">
                            <w:pPr>
                              <w:pStyle w:val="NoSpacing"/>
                            </w:pPr>
                          </w:p>
                          <w:p w14:paraId="136F7D83" w14:textId="77777777" w:rsidR="0006514E" w:rsidRDefault="0006514E" w:rsidP="0006514E"/>
                        </w:txbxContent>
                      </wps:txbx>
                      <wps:bodyPr rot="0" spcFirstLastPara="0" vertOverflow="overflow" horzOverflow="overflow" vert="horz" wrap="square" lIns="457200" tIns="914400" rIns="914400" bIns="265176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w14:anchorId="61F76307" id="Rectangle 33" o:spid="_x0000_s1026" style="position:absolute;left:0;text-align:left;margin-left:-33.9pt;margin-top:-33.65pt;width:522pt;height:76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" fillcolor="#08294d" stroked="f" strokeweight="1pt">
                <v:textbox inset="36pt,1in,1in,208.8pt">
                  <w:txbxContent>
                    <w:p w14:paraId="7AC93126" w14:textId="77777777" w:rsidR="0006514E" w:rsidRPr="004E5795" w:rsidRDefault="0006514E" w:rsidP="0006514E">
                      <w:pPr>
                        <w:pStyle w:val="NoSpacing"/>
                      </w:pPr>
                    </w:p>
                    <w:p w14:paraId="136F7D83" w14:textId="77777777" w:rsidR="0006514E" w:rsidRDefault="0006514E" w:rsidP="0006514E"/>
                  </w:txbxContent>
                </v:textbox>
              </v:rect>
            </w:pict>
          </mc:Fallback>
        </mc:AlternateContent>
      </w:r>
      <w:r>
        <w:rPr>
          <w:noProof/>
          <w:lang w:eastAsia="en-GB"/>
        </w:rPr>
        <mc:AlternateContent>
          <mc:Choice Requires="wps">
            <w:drawing>
              <wp:anchor distT="0" distB="0" distL="114300" distR="114300" simplePos="0" relativeHeight="251661312" behindDoc="0" locked="0" layoutInCell="1" allowOverlap="1" wp14:anchorId="6C82E00E" wp14:editId="73DA662E">
                <wp:simplePos x="0" y="0"/>
                <wp:positionH relativeFrom="margin">
                  <wp:posOffset>-6985</wp:posOffset>
                </wp:positionH>
                <wp:positionV relativeFrom="paragraph">
                  <wp:posOffset>8644255</wp:posOffset>
                </wp:positionV>
                <wp:extent cx="4749800" cy="391795"/>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4749800" cy="391795"/>
                        </a:xfrm>
                        <a:prstGeom prst="rect">
                          <a:avLst/>
                        </a:prstGeom>
                        <a:solidFill>
                          <a:srgbClr val="08294D"/>
                        </a:solidFill>
                        <a:ln w="6350">
                          <a:noFill/>
                        </a:ln>
                      </wps:spPr>
                      <wps:txbx>
                        <w:txbxContent>
                          <w:p w14:paraId="18245981" w14:textId="77777777" w:rsidR="0006514E" w:rsidRPr="0076392D" w:rsidRDefault="0006514E" w:rsidP="0006514E">
                            <w:pPr>
                              <w:rPr>
                                <w:color w:val="08294D"/>
                              </w:rPr>
                            </w:pPr>
                            <w:r w:rsidRPr="00C30D15">
                              <w:rPr>
                                <w:b/>
                                <w:bCs/>
                                <w:color w:val="B4E51A"/>
                                <w:sz w:val="28"/>
                              </w:rPr>
                              <w:t xml:space="preserve">cenedlaethaurdyfodol.cymru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82E00E" id="_x0000_t202" coordsize="21600,21600" o:spt="202" path="m,l,21600r21600,l21600,xe">
                <v:stroke joinstyle="miter"/>
                <v:path gradientshapeok="t" o:connecttype="rect"/>
              </v:shapetype>
              <v:shape id="Text Box 1" o:spid="_x0000_s1027" type="#_x0000_t202" style="position:absolute;left:0;text-align:left;margin-left:-.55pt;margin-top:680.65pt;width:374pt;height:30.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" fillcolor="#08294d" stroked="f" strokeweight=".5pt">
                <v:textbox>
                  <w:txbxContent>
                    <w:p w14:paraId="18245981" w14:textId="77777777" w:rsidR="0006514E" w:rsidRPr="0076392D" w:rsidRDefault="0006514E" w:rsidP="0006514E">
                      <w:pPr>
                        <w:rPr>
                          <w:color w:val="08294D"/>
                        </w:rPr>
                      </w:pPr>
                      <w:r w:rsidRPr="00C30D15">
                        <w:rPr>
                          <w:b/>
                          <w:bCs/>
                          <w:color w:val="B4E51A"/>
                          <w:sz w:val="28"/>
                        </w:rPr>
                        <w:t xml:space="preserve">cenedlaethaurdyfodol.cymru  </w:t>
                      </w:r>
                    </w:p>
                  </w:txbxContent>
                </v:textbox>
                <w10:wrap anchorx="margin"/>
              </v:shape>
            </w:pict>
          </mc:Fallback>
        </mc:AlternateContent>
      </w:r>
      <w:r>
        <w:rPr>
          <w:noProof/>
          <w:lang w:eastAsia="en-GB"/>
        </w:rPr>
        <mc:AlternateContent>
          <mc:Choice Requires="wps">
            <w:drawing>
              <wp:anchor distT="0" distB="0" distL="114300" distR="114300" simplePos="0" relativeHeight="251662336" behindDoc="0" locked="1" layoutInCell="1" allowOverlap="1" wp14:anchorId="1C8EDE89" wp14:editId="2FFBEFEF">
                <wp:simplePos x="0" y="0"/>
                <wp:positionH relativeFrom="margin">
                  <wp:posOffset>-13335</wp:posOffset>
                </wp:positionH>
                <wp:positionV relativeFrom="page">
                  <wp:posOffset>3617595</wp:posOffset>
                </wp:positionV>
                <wp:extent cx="4081145" cy="42799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4081145" cy="4279900"/>
                        </a:xfrm>
                        <a:prstGeom prst="rect">
                          <a:avLst/>
                        </a:prstGeom>
                        <a:solidFill>
                          <a:srgbClr val="08294D"/>
                        </a:solidFill>
                        <a:ln w="6350">
                          <a:noFill/>
                        </a:ln>
                      </wps:spPr>
                      <wps:txbx>
                        <w:txbxContent>
                          <w:p w14:paraId="6A704A27" w14:textId="77777777" w:rsidR="0006514E" w:rsidRDefault="0006514E" w:rsidP="0006514E">
                            <w:pPr>
                              <w:pStyle w:val="FCtitle"/>
                            </w:pPr>
                            <w:r w:rsidRPr="001834F9">
                              <w:t xml:space="preserve">Cynllun Strategol </w:t>
                            </w:r>
                          </w:p>
                          <w:p w14:paraId="70D99F18" w14:textId="77777777" w:rsidR="0006514E" w:rsidRDefault="0006514E" w:rsidP="0006514E">
                            <w:pPr>
                              <w:pStyle w:val="FCSubtitle"/>
                              <w:ind w:left="0"/>
                            </w:pPr>
                            <w:r>
                              <w:t xml:space="preserve">  </w:t>
                            </w:r>
                          </w:p>
                          <w:p w14:paraId="67B94F42" w14:textId="77777777" w:rsidR="0006514E" w:rsidRPr="001749D3" w:rsidRDefault="0006514E" w:rsidP="0006514E">
                            <w:pPr>
                              <w:pStyle w:val="FCSubtitle"/>
                              <w:ind w:left="0"/>
                            </w:pPr>
                            <w:r>
                              <w:t xml:space="preserve"> </w:t>
                            </w:r>
                            <w:r w:rsidRPr="001749D3">
                              <w:t>2017 - 2023</w:t>
                            </w:r>
                          </w:p>
                          <w:p w14:paraId="4B227469" w14:textId="77777777" w:rsidR="0006514E" w:rsidRDefault="0006514E" w:rsidP="0006514E">
                            <w:pPr>
                              <w:pStyle w:val="FCtitle"/>
                            </w:pPr>
                          </w:p>
                          <w:p w14:paraId="03D8CD65" w14:textId="77777777" w:rsidR="0006514E" w:rsidRPr="009060AC" w:rsidRDefault="0006514E" w:rsidP="0006514E">
                            <w:pPr>
                              <w:pStyle w:val="FC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EDE89" id="Text Box 4" o:spid="_x0000_s1028" type="#_x0000_t202" style="position:absolute;left:0;text-align:left;margin-left:-1.05pt;margin-top:284.85pt;width:321.35pt;height:33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" fillcolor="#08294d" stroked="f" strokeweight=".5pt">
                <v:textbox>
                  <w:txbxContent>
                    <w:p w14:paraId="6A704A27" w14:textId="77777777" w:rsidR="0006514E" w:rsidRDefault="0006514E" w:rsidP="0006514E">
                      <w:pPr>
                        <w:pStyle w:val="FCtitle"/>
                      </w:pPr>
                      <w:r w:rsidRPr="001834F9">
                        <w:t xml:space="preserve">Cynllun Strategol </w:t>
                      </w:r>
                    </w:p>
                    <w:p w14:paraId="70D99F18" w14:textId="77777777" w:rsidR="0006514E" w:rsidRDefault="0006514E" w:rsidP="0006514E">
                      <w:pPr>
                        <w:pStyle w:val="FCSubtitle"/>
                        <w:ind w:left="0"/>
                      </w:pPr>
                      <w:r>
                        <w:t xml:space="preserve">  </w:t>
                      </w:r>
                    </w:p>
                    <w:p w14:paraId="67B94F42" w14:textId="77777777" w:rsidR="0006514E" w:rsidRPr="001749D3" w:rsidRDefault="0006514E" w:rsidP="0006514E">
                      <w:pPr>
                        <w:pStyle w:val="FCSubtitle"/>
                        <w:ind w:left="0"/>
                      </w:pPr>
                      <w:r>
                        <w:t xml:space="preserve"> </w:t>
                      </w:r>
                      <w:r w:rsidRPr="001749D3">
                        <w:t>2017 - 2023</w:t>
                      </w:r>
                    </w:p>
                    <w:p w14:paraId="4B227469" w14:textId="77777777" w:rsidR="0006514E" w:rsidRDefault="0006514E" w:rsidP="0006514E">
                      <w:pPr>
                        <w:pStyle w:val="FCtitle"/>
                      </w:pPr>
                    </w:p>
                    <w:p w14:paraId="03D8CD65" w14:textId="77777777" w:rsidR="0006514E" w:rsidRPr="009060AC" w:rsidRDefault="0006514E" w:rsidP="0006514E">
                      <w:pPr>
                        <w:pStyle w:val="FCtitle"/>
                      </w:pPr>
                    </w:p>
                  </w:txbxContent>
                </v:textbox>
                <w10:wrap anchorx="margin" anchory="page"/>
                <w10:anchorlock/>
              </v:shape>
            </w:pict>
          </mc:Fallback>
        </mc:AlternateContent>
      </w:r>
    </w:p>
    <w:sdt>
      <w:sdtPr>
        <w:id w:val="-2110960761"/>
        <w:docPartObj>
          <w:docPartGallery w:val="Cover Pages"/>
          <w:docPartUnique/>
        </w:docPartObj>
      </w:sdtPr>
      <w:sdtContent>
        <w:p w14:paraId="705B661E" w14:textId="77777777" w:rsidR="0006514E" w:rsidRPr="001848E8" w:rsidRDefault="0006514E" w:rsidP="0006514E">
          <w:pPr>
            <w:pStyle w:val="FCSubtitle"/>
          </w:pPr>
          <w:r>
            <w:rPr>
              <w:noProof/>
              <w:lang w:eastAsia="en-GB"/>
            </w:rPr>
            <mc:AlternateContent>
              <mc:Choice Requires="wps">
                <w:drawing>
                  <wp:anchor distT="0" distB="0" distL="114300" distR="114300" simplePos="0" relativeHeight="251663360" behindDoc="0" locked="0" layoutInCell="1" allowOverlap="1" wp14:anchorId="6F306635" wp14:editId="2ECDFCE9">
                    <wp:simplePos x="0" y="0"/>
                    <wp:positionH relativeFrom="margin">
                      <wp:posOffset>-6927</wp:posOffset>
                    </wp:positionH>
                    <wp:positionV relativeFrom="paragraph">
                      <wp:posOffset>7345045</wp:posOffset>
                    </wp:positionV>
                    <wp:extent cx="4678878" cy="950976"/>
                    <wp:effectExtent l="0" t="0" r="7620" b="1905"/>
                    <wp:wrapNone/>
                    <wp:docPr id="3" name="Text Box 3"/>
                    <wp:cNvGraphicFramePr/>
                    <a:graphic xmlns:a="http://schemas.openxmlformats.org/drawingml/2006/main">
                      <a:graphicData uri="http://schemas.microsoft.com/office/word/2010/wordprocessingShape">
                        <wps:wsp>
                          <wps:cNvSpPr txBox="1"/>
                          <wps:spPr>
                            <a:xfrm>
                              <a:off x="0" y="0"/>
                              <a:ext cx="4678878" cy="950976"/>
                            </a:xfrm>
                            <a:prstGeom prst="rect">
                              <a:avLst/>
                            </a:prstGeom>
                            <a:solidFill>
                              <a:srgbClr val="08294D"/>
                            </a:solidFill>
                            <a:ln w="6350">
                              <a:noFill/>
                            </a:ln>
                          </wps:spPr>
                          <wps:txbx>
                            <w:txbxContent>
                              <w:p w14:paraId="1C8EC16B" w14:textId="77777777" w:rsidR="0006514E" w:rsidRPr="004D624D" w:rsidRDefault="0006514E" w:rsidP="0006514E">
                                <w:pPr>
                                  <w:spacing w:line="360" w:lineRule="auto"/>
                                  <w:rPr>
                                    <w:rFonts w:ascii="Calibri" w:hAnsi="Calibri" w:cs="Calibri"/>
                                    <w:i/>
                                    <w:sz w:val="24"/>
                                    <w:szCs w:val="24"/>
                                  </w:rPr>
                                </w:pPr>
                                <w:r w:rsidRPr="004D624D">
                                  <w:rPr>
                                    <w:rFonts w:ascii="Calibri" w:hAnsi="Calibri" w:cs="Calibri"/>
                                    <w:i/>
                                    <w:sz w:val="24"/>
                                    <w:szCs w:val="24"/>
                                  </w:rPr>
                                  <w:t>“Yr hyn y mae Cymru’n ei wneud heddiw, gobeithiwn y bydd y byd yn ei wneud yfory – gweithredu yn fwy na geiriau yw’r gobaith ar gyfer cenedlaethau’n dyfodol ”  Y Cenhedloedd Unedig</w:t>
                                </w:r>
                              </w:p>
                              <w:p w14:paraId="2B9EE20A" w14:textId="77777777" w:rsidR="0006514E" w:rsidRDefault="0006514E" w:rsidP="0006514E">
                                <w:pPr>
                                  <w:pStyle w:val="Standard"/>
                                  <w:spacing w:after="160" w:line="249" w:lineRule="auto"/>
                                </w:pPr>
                              </w:p>
                              <w:p w14:paraId="09526E01" w14:textId="77777777" w:rsidR="0006514E" w:rsidRDefault="0006514E" w:rsidP="000651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306635" id="Text Box 3" o:spid="_x0000_s1029" type="#_x0000_t202" style="position:absolute;left:0;text-align:left;margin-left:-.55pt;margin-top:578.35pt;width:368.4pt;height:74.9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" fillcolor="#08294d" stroked="f" strokeweight=".5pt">
                    <v:textbox>
                      <w:txbxContent>
                        <w:p w14:paraId="1C8EC16B" w14:textId="77777777" w:rsidR="0006514E" w:rsidRPr="004D624D" w:rsidRDefault="0006514E" w:rsidP="0006514E">
                          <w:pPr>
                            <w:spacing w:line="360" w:lineRule="auto"/>
                            <w:rPr>
                              <w:rFonts w:ascii="Calibri" w:hAnsi="Calibri" w:cs="Calibri"/>
                              <w:i/>
                              <w:sz w:val="24"/>
                              <w:szCs w:val="24"/>
                            </w:rPr>
                          </w:pPr>
                          <w:r w:rsidRPr="004D624D">
                            <w:rPr>
                              <w:rFonts w:ascii="Calibri" w:hAnsi="Calibri" w:cs="Calibri"/>
                              <w:i/>
                              <w:sz w:val="24"/>
                              <w:szCs w:val="24"/>
                            </w:rPr>
                            <w:t>“Yr hyn y mae Cymru’n ei wneud heddiw, gobeithiwn y bydd y byd yn ei wneud yfory – gweithredu yn fwy na geiriau yw’r gobaith ar gyfer cenedlaethau’n dyfodol ”  Y Cenhedloedd Unedig</w:t>
                          </w:r>
                        </w:p>
                        <w:p w14:paraId="2B9EE20A" w14:textId="77777777" w:rsidR="0006514E" w:rsidRDefault="0006514E" w:rsidP="0006514E">
                          <w:pPr>
                            <w:pStyle w:val="Standard"/>
                            <w:spacing w:after="160" w:line="249" w:lineRule="auto"/>
                          </w:pPr>
                        </w:p>
                        <w:p w14:paraId="09526E01" w14:textId="77777777" w:rsidR="0006514E" w:rsidRDefault="0006514E" w:rsidP="0006514E"/>
                      </w:txbxContent>
                    </v:textbox>
                    <w10:wrap anchorx="margin"/>
                  </v:shape>
                </w:pict>
              </mc:Fallback>
            </mc:AlternateContent>
          </w:r>
          <w:r>
            <w:rPr>
              <w:noProof/>
              <w:lang w:eastAsia="en-GB"/>
            </w:rPr>
            <w:drawing>
              <wp:inline distT="0" distB="0" distL="0" distR="0" wp14:anchorId="2F6C41A6" wp14:editId="671F5053">
                <wp:extent cx="2628900" cy="1140170"/>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GCW Bilingual Logo_RGB-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8900" cy="1140170"/>
                        </a:xfrm>
                        <a:prstGeom prst="rect">
                          <a:avLst/>
                        </a:prstGeom>
                      </pic:spPr>
                    </pic:pic>
                  </a:graphicData>
                </a:graphic>
              </wp:inline>
            </w:drawing>
          </w:r>
          <w:r>
            <w:br w:type="page"/>
          </w:r>
        </w:p>
      </w:sdtContent>
    </w:sdt>
    <w:p w14:paraId="7D6985FB" w14:textId="77777777" w:rsidR="0006514E" w:rsidRPr="00182C6D" w:rsidRDefault="0006514E" w:rsidP="0006514E">
      <w:pPr>
        <w:pStyle w:val="Title"/>
        <w:rPr>
          <w:rFonts w:eastAsiaTheme="minorEastAsia"/>
        </w:rPr>
      </w:pPr>
      <w:r>
        <w:rPr>
          <w:rFonts w:eastAsiaTheme="minorEastAsia"/>
        </w:rPr>
        <w:lastRenderedPageBreak/>
        <w:t xml:space="preserve">Gweithredu heddiw ar gyfer gwell yfory </w:t>
      </w:r>
    </w:p>
    <w:p w14:paraId="5445F37B" w14:textId="77777777" w:rsidR="0006514E" w:rsidRDefault="0006514E" w:rsidP="0006514E">
      <w:pPr>
        <w:pStyle w:val="Subtitle"/>
      </w:pPr>
      <w:r>
        <w:t>Comisiynydd Cenedlaethau’r Dyfodol – Cynllun Strategol 2017-2023</w:t>
      </w:r>
    </w:p>
    <w:p w14:paraId="1A9A94EC" w14:textId="77777777" w:rsidR="0006514E" w:rsidRPr="0006514E" w:rsidRDefault="0006514E" w:rsidP="0006514E">
      <w:pPr>
        <w:pStyle w:val="Heading"/>
        <w:rPr>
          <w:sz w:val="24"/>
          <w:szCs w:val="24"/>
        </w:rPr>
      </w:pPr>
      <w:r w:rsidRPr="0006514E">
        <w:rPr>
          <w:sz w:val="24"/>
          <w:szCs w:val="24"/>
        </w:rPr>
        <w:t>Croeso a Chyflwyniad</w:t>
      </w:r>
    </w:p>
    <w:p w14:paraId="374FD00A" w14:textId="77777777" w:rsidR="0006514E" w:rsidRPr="00477B71" w:rsidRDefault="0006514E" w:rsidP="00EF0C87">
      <w:pPr>
        <w:pStyle w:val="Body"/>
      </w:pPr>
      <w:r w:rsidRPr="00477B71">
        <w:t xml:space="preserve">Rwy’n falch i gyflwyno argraffiad cyntaf fy nghynllun strategol, sy’n nodi fy ngweledigaeth hirdymor ar gyfer cenedlaethau’r dyfodol a fy nghynlluniau ar gyfer fy nhymor saith mlynedd yn y swydd. </w:t>
      </w:r>
    </w:p>
    <w:p w14:paraId="0BECF337" w14:textId="77777777" w:rsidR="0006514E" w:rsidRPr="00477B71" w:rsidRDefault="0006514E" w:rsidP="00EF0C87">
      <w:pPr>
        <w:pStyle w:val="Body"/>
      </w:pPr>
      <w:r w:rsidRPr="00477B71">
        <w:t xml:space="preserve">Sefydlwyd rôl Comisiynydd Cenedlaethau’r Dyfodol Cymru gan Ddeddf Llesiant Cenedlaethau’r Dyfodol (Cymru) 2015. Mae’n fraint i gael fy mhenodi fel y Comisiynydd cyntaf a chychwynnais ar fy swydd yn gynnar yn 2016. </w:t>
      </w:r>
    </w:p>
    <w:p w14:paraId="1C3B47D2" w14:textId="77777777" w:rsidR="0006514E" w:rsidRPr="00477B71" w:rsidRDefault="0006514E" w:rsidP="00EF0C87">
      <w:pPr>
        <w:pStyle w:val="Body"/>
      </w:pPr>
      <w:r w:rsidRPr="00477B71">
        <w:t>Fy mlaenoriaeth gyntaf fu cwrdd â phob un o’r 44 corff cyhoeddus yng Nghymru i ddeall yn well y cyfleoedd a’r heriau fel y’u gwelir ganddynt hwy. Rwyf hefyd wedi cynnal cyfarfodydd gyda channoedd o sefydliadau, wedi llwyfannu digwyddiadau cyhoeddus ledled Cymru a defnyddio llwyfannau digidol i gysylltu â phobl. Yr hyn a ddysgais fel canlyniad, ynghyd â barn fy Mhanel Ymgynghori, sydd wedi helpu i lunio’n gweledigaeth. Ynghyd â fy nhîm, rydym wedi nodi ein pwrpas fel sefydliad, a’r pwrpas hwn yw sylfaen y strategaeth hon.</w:t>
      </w:r>
    </w:p>
    <w:p w14:paraId="293EF7AA" w14:textId="77777777" w:rsidR="0006514E" w:rsidRPr="00477B71" w:rsidRDefault="0006514E" w:rsidP="00EF0C87">
      <w:pPr>
        <w:pStyle w:val="Body"/>
      </w:pPr>
      <w:r w:rsidRPr="00477B71">
        <w:t>Rydym ar daith gyffrous i gyflawni’r Gymru a garem – siwrnai na fedrwn ymgymryd â hi heb ymgyfraniad y trydydd sector, y sector preifat a phob un sy’n credu mewn dyfodol disgleiriach.</w:t>
      </w:r>
    </w:p>
    <w:p w14:paraId="6FB00D52" w14:textId="77777777" w:rsidR="0006514E" w:rsidRPr="00477B71" w:rsidRDefault="0006514E" w:rsidP="00EF0C87">
      <w:pPr>
        <w:pStyle w:val="Body"/>
      </w:pPr>
      <w:r w:rsidRPr="00477B71">
        <w:t xml:space="preserve">Mae ein nod o fewn cyrraedd, ac rwy’n benderfynol o wneud yr egwyddor datblygu cynaliadwy (yn cynnwys y pum dull o weithio) yn rhan hanfodol o bob peth a wneir gennym.  Byddaf yn herio fy nhîm a’r rhai sy’n datblygu polisi ac yn darparu gwasanaethau, i fod yn eofn yn eu hymagwedd ac i rannu’r hyn a ddysgir ganddynt ar hyd y daith. Mae Cenedlaethau’r Dyfodol yn dibynnu ar y pethau hyn. </w:t>
      </w:r>
    </w:p>
    <w:p w14:paraId="4FFBF774" w14:textId="77777777" w:rsidR="0006514E" w:rsidRPr="00477B71" w:rsidRDefault="0006514E" w:rsidP="00EF0C87">
      <w:pPr>
        <w:pStyle w:val="Body"/>
      </w:pPr>
    </w:p>
    <w:p w14:paraId="1050EFF1" w14:textId="77777777" w:rsidR="0006514E" w:rsidRPr="00477B71" w:rsidRDefault="0006514E" w:rsidP="00EF0C87">
      <w:pPr>
        <w:pStyle w:val="Body"/>
      </w:pPr>
      <w:r w:rsidRPr="00477B71">
        <w:rPr>
          <w:noProof/>
        </w:rPr>
        <w:drawing>
          <wp:inline distT="0" distB="0" distL="0" distR="0" wp14:anchorId="511B5806" wp14:editId="210CB087">
            <wp:extent cx="953803" cy="60007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953803" cy="600075"/>
                    </a:xfrm>
                    <a:prstGeom prst="rect">
                      <a:avLst/>
                    </a:prstGeom>
                    <a:noFill/>
                    <a:ln>
                      <a:noFill/>
                      <a:prstDash/>
                    </a:ln>
                  </pic:spPr>
                </pic:pic>
              </a:graphicData>
            </a:graphic>
          </wp:inline>
        </w:drawing>
      </w:r>
    </w:p>
    <w:p w14:paraId="0C119904" w14:textId="77777777" w:rsidR="0006514E" w:rsidRPr="009B75BB" w:rsidRDefault="0006514E" w:rsidP="00EF0C87">
      <w:pPr>
        <w:pStyle w:val="Body"/>
        <w:rPr>
          <w:b/>
        </w:rPr>
      </w:pPr>
      <w:r w:rsidRPr="009B75BB">
        <w:rPr>
          <w:b/>
        </w:rPr>
        <w:t>Sophie Howe</w:t>
      </w:r>
      <w:r w:rsidRPr="009B75BB">
        <w:rPr>
          <w:b/>
        </w:rPr>
        <w:br/>
        <w:t xml:space="preserve">Comisiynydd Cenedlaethau’r Dyfodol </w:t>
      </w:r>
    </w:p>
    <w:p w14:paraId="1A27E53A" w14:textId="77777777" w:rsidR="0006514E" w:rsidRPr="00182C6D" w:rsidRDefault="0006514E" w:rsidP="0006514E">
      <w:pPr>
        <w:spacing w:after="0" w:line="240" w:lineRule="auto"/>
        <w:rPr>
          <w:rFonts w:asciiTheme="minorHAnsi" w:hAnsiTheme="minorHAnsi" w:cstheme="minorHAnsi"/>
        </w:rPr>
      </w:pPr>
    </w:p>
    <w:p w14:paraId="0791B372" w14:textId="77777777" w:rsidR="0006514E" w:rsidRPr="00182C6D" w:rsidRDefault="0006514E" w:rsidP="0006514E">
      <w:pPr>
        <w:spacing w:after="0" w:line="240" w:lineRule="auto"/>
        <w:rPr>
          <w:rFonts w:asciiTheme="minorHAnsi" w:hAnsiTheme="minorHAnsi" w:cstheme="minorHAnsi"/>
        </w:rPr>
      </w:pPr>
    </w:p>
    <w:p w14:paraId="7B9DD9ED" w14:textId="77777777" w:rsidR="0006514E" w:rsidRDefault="0006514E" w:rsidP="0006514E">
      <w:pPr>
        <w:pBdr>
          <w:top w:val="nil"/>
          <w:left w:val="nil"/>
          <w:bottom w:val="nil"/>
          <w:right w:val="nil"/>
          <w:between w:val="nil"/>
          <w:bar w:val="nil"/>
        </w:pBdr>
        <w:spacing w:after="0" w:line="276" w:lineRule="auto"/>
        <w:rPr>
          <w:rFonts w:ascii="Calibri" w:eastAsia="Calibri" w:hAnsi="Calibri" w:cs="Calibri"/>
          <w:b/>
          <w:bCs/>
          <w:i/>
          <w:iCs/>
          <w:color w:val="000000"/>
          <w:sz w:val="22"/>
          <w:szCs w:val="22"/>
          <w:u w:color="000000"/>
          <w:bdr w:val="nil"/>
          <w:lang w:eastAsia="en-GB"/>
        </w:rPr>
      </w:pPr>
    </w:p>
    <w:p w14:paraId="71BE5E2B" w14:textId="77777777" w:rsidR="0006514E" w:rsidRDefault="0006514E" w:rsidP="0006514E">
      <w:pPr>
        <w:pStyle w:val="Title"/>
      </w:pPr>
      <w:r>
        <w:t>Gweithredu heddiw ar gyfer gwell yfory</w:t>
      </w:r>
    </w:p>
    <w:p w14:paraId="2F2F883D" w14:textId="77777777" w:rsidR="0006514E" w:rsidRPr="00D7589F" w:rsidRDefault="0006514E" w:rsidP="0006514E"/>
    <w:p w14:paraId="4D8A664C" w14:textId="77777777" w:rsidR="0006514E" w:rsidRPr="00EF0C87" w:rsidRDefault="0006514E" w:rsidP="0006514E">
      <w:pPr>
        <w:pStyle w:val="Subtitle"/>
      </w:pPr>
      <w:r w:rsidRPr="00EF0C87">
        <w:t>“Yr hyn y mae Cymru’n ei wneud heddiw, gobeithiwn y bydd y byd yn ei wneud yfory – gweithredu yn fwy na geiriau yw’r gobaith ar gyfer cenedlaethau’n dyfodol</w:t>
      </w:r>
      <w:r w:rsidRPr="00EF0C87">
        <w:t xml:space="preserve">” </w:t>
      </w:r>
      <w:r w:rsidRPr="00EF0C87">
        <w:t xml:space="preserve"> Y Cenhedloedd Unedig </w:t>
      </w:r>
    </w:p>
    <w:p w14:paraId="51835F27" w14:textId="77777777" w:rsidR="0006514E" w:rsidRPr="00EF0C87" w:rsidRDefault="0006514E" w:rsidP="00EF0C87">
      <w:pPr>
        <w:pStyle w:val="Body"/>
      </w:pPr>
      <w:r w:rsidRPr="00EF0C87">
        <w:t xml:space="preserve">Nid yw busnes fel arfer yn ddewis ar gyfer ein gwasanaethau cyhoeddus yng Nghymru. </w:t>
      </w:r>
    </w:p>
    <w:p w14:paraId="37E64A70" w14:textId="77777777" w:rsidR="0006514E" w:rsidRPr="00EF0C87" w:rsidRDefault="0006514E" w:rsidP="00EF0C87">
      <w:pPr>
        <w:pStyle w:val="Body"/>
      </w:pPr>
      <w:r w:rsidRPr="00EF0C87">
        <w:t xml:space="preserve">Petai pawb yn y byd yn defnyddio adnoddau fel a wneir gennym ni yng Nghymru, byddai arnom angen mwy na dwy blaned i ysgwyddo’r baich amgylcheddol. Yn ôl Sefydliad Iechyd y Byd (WHO) mae’r newid yn yr hinsawdd “yn un o’r risgiau mwyaf i iechyd yn yr unfed ganrif ar hugain”. Mae’n bygwth ein hamgylchedd, ein hiechyd a’n heconomi. Er enghraifft, disgwylir i lifogydd yn unig gostio rhyw £200 miliwn y flwyddyn i ni, gyda chymaint o gartrefi ac eiddo yng Nghymru yn agos at ddŵr. </w:t>
      </w:r>
    </w:p>
    <w:p w14:paraId="18C27A6A" w14:textId="77777777" w:rsidR="0006514E" w:rsidRPr="00EF0C87" w:rsidRDefault="0006514E" w:rsidP="00EF0C87">
      <w:pPr>
        <w:pStyle w:val="Body"/>
      </w:pPr>
      <w:r w:rsidRPr="00EF0C87">
        <w:t>Mae hyn i gyd yn digwydd ar adeg pan ddywedir gan bobl eu bod yn teimlo diffyg cysylltiad rhyngddynt â’r penderfyniadau sy’n effeithio fwyaf arnynt. Dengys nifer o adroddiadau dylanwadol bod llawer o bobl ifanc yn teimlo’u bod wedi eu hynysu mewn dull unigryw neu hyd yn oed wedi eu cau allan. Dywed un o adroddiadau arolygol y DU mai rhyw 15% yn unig o bobl ifanc rhwng 18-24 mlwydd oed sy’n ymddiried yn y Llywodraeth i roi blaenoriaeth i anghenion y DU. Mae’n glir i mi bod angen adeiladu gwell dealltwriaeth o’n cymunedau a’r modd y mae pobl yn byw, er mwyn rhoi llais cryfach iddynt.</w:t>
      </w:r>
    </w:p>
    <w:p w14:paraId="77DEF22C" w14:textId="77777777" w:rsidR="0006514E" w:rsidRPr="00EF0C87" w:rsidRDefault="0006514E" w:rsidP="00EF0C87">
      <w:pPr>
        <w:pStyle w:val="Body"/>
        <w:rPr>
          <w:iCs/>
        </w:rPr>
      </w:pPr>
      <w:r w:rsidRPr="00EF0C87">
        <w:t>Mae chwarter ein dinasyddion yn ei chael hi’n anodd cael deupen llinyn ynghyd. Gallai tueddiadau’r dyfodol, megis datblygiad awtomeiddio, waethygu’r sefyllfa os na wnawn godi i gwrdd â’r heriau – er enghraifft, gallai hyn arwain at golli swyddi, neu, gyda’r ymagwedd gywir gyfoethogi gwaith pobl.</w:t>
      </w:r>
    </w:p>
    <w:p w14:paraId="3EFD6EA1" w14:textId="77777777" w:rsidR="0006514E" w:rsidRPr="00EF0C87" w:rsidRDefault="0006514E" w:rsidP="00EF0C87">
      <w:pPr>
        <w:pStyle w:val="Body"/>
      </w:pPr>
      <w:r w:rsidRPr="00EF0C87">
        <w:t>Mae angen newidiadau mawr neu bydd ein gwasanaethau cyhoeddus, yn syml iawn, yn methu ymdopi.</w:t>
      </w:r>
    </w:p>
    <w:p w14:paraId="1B89FF04" w14:textId="77777777" w:rsidR="0006514E" w:rsidRPr="00EF0C87" w:rsidRDefault="0006514E" w:rsidP="00EF0C87">
      <w:pPr>
        <w:pStyle w:val="Body"/>
      </w:pPr>
      <w:r w:rsidRPr="00EF0C87">
        <w:t xml:space="preserve">Mae’r Ddeddf Llesiant Cenedlaethau’r Dyfodol yn ein hannog, yn rhoi caniatâd i ni, a’r rhwymedigaeth statudol i wneud y newidiadau hyn. Mae’n ddarn unigryw, arloesol o ddeddfwriaeth sy’n denu sylw byd-eang. Mae’n cynnig cyfleoedd enfawr i ni fel cenedl fach, yma gartref ac yn fyd-eang, ond nid wyf heb lawn werthfawrogi maint yr her sy’n ein hwynebu os yr ydym i fanteisio i’r eithaf ar hyn. </w:t>
      </w:r>
    </w:p>
    <w:p w14:paraId="1808FED8" w14:textId="77777777" w:rsidR="0006514E" w:rsidRDefault="0006514E" w:rsidP="0006514E">
      <w:pPr>
        <w:pStyle w:val="Numerheading"/>
      </w:pPr>
    </w:p>
    <w:p w14:paraId="2C255566" w14:textId="77777777" w:rsidR="0006514E" w:rsidRDefault="0006514E" w:rsidP="0006514E">
      <w:pPr>
        <w:pStyle w:val="Numerheading"/>
      </w:pPr>
    </w:p>
    <w:p w14:paraId="2F49F4FC" w14:textId="77777777" w:rsidR="0006514E" w:rsidRPr="00182C6D" w:rsidRDefault="0006514E" w:rsidP="0006514E">
      <w:pPr>
        <w:pStyle w:val="Numerheading"/>
      </w:pPr>
      <w:r>
        <w:t xml:space="preserve">Mae’r ddeddfwriaeth yn diffinio fy rôl fel un sy’n gofyn i mi: </w:t>
      </w:r>
    </w:p>
    <w:p w14:paraId="43483399" w14:textId="77777777" w:rsidR="0006514E" w:rsidRPr="00EF0C87" w:rsidRDefault="0006514E" w:rsidP="00EF0C87">
      <w:pPr>
        <w:pStyle w:val="Body"/>
      </w:pPr>
      <w:r w:rsidRPr="00EF0C87">
        <w:t xml:space="preserve">Hybu’r egwyddor datblygu cynaliadwy, ac yn arbennig weithredu fel gwarcheidwad gallu cenedlaethau’r dyfodol i gwrdd â’u hanghenion ac annog cyrff cyhoeddus i dalu mwy o sylw i effaith hirdymor yr hyn a wneir ganddynt ac at y diben hwnnw, fonitro ac asesu i ba raddau y mae amcanion llesiant a nodir gan gyrff cyhoeddus yn cael eu diwallu. </w:t>
      </w:r>
    </w:p>
    <w:p w14:paraId="43F05C6F" w14:textId="77777777" w:rsidR="0006514E" w:rsidRPr="00EF0C87" w:rsidRDefault="0006514E" w:rsidP="00EF0C87">
      <w:pPr>
        <w:pStyle w:val="Body"/>
      </w:pPr>
      <w:r w:rsidRPr="00EF0C87">
        <w:t xml:space="preserve">Mae pobl wedi bod yn siarad am ddatblygu cynaliadwy am ddegawdau. Ond mae newid parhaol eto i’w gyflawni. Mae angen o hyd i ddatblygu’r ddealltwriaeth nad cysyniad amhendant yw datblygu cynaliadwy y dylid mynd i’r afael ag ef gan adran arbennig neu set o grwpiau â diddordeb, ond yn hytrach yn ymagwedd sydd ag angen i ni i gyd ei mabwysiadu i sicrhau bod ein planed, ein gwasanaethau a’n cymunedau yn addas ar gyfer cenedlaethau’r dyfodol. </w:t>
      </w:r>
    </w:p>
    <w:p w14:paraId="7716DEB8" w14:textId="77777777" w:rsidR="0006514E" w:rsidRPr="00EF0C87" w:rsidRDefault="0006514E" w:rsidP="00EF0C87">
      <w:pPr>
        <w:pStyle w:val="Body"/>
      </w:pPr>
      <w:r w:rsidRPr="00EF0C87">
        <w:t xml:space="preserve">Yng Nghymru, mae Llywodraeth Cymru wedi cymryd y cam eofn o ddiffinio datblygu cynaliadwy fel: </w:t>
      </w:r>
    </w:p>
    <w:p w14:paraId="436B353A" w14:textId="77777777" w:rsidR="0006514E" w:rsidRPr="00EF0C87" w:rsidRDefault="0006514E" w:rsidP="00EF0C87">
      <w:pPr>
        <w:pStyle w:val="Body"/>
      </w:pPr>
      <w:r w:rsidRPr="00EF0C87">
        <w:t xml:space="preserve">“Y broses o wella llesiant economaidd, cymdeithasol, amgylcheddol a diwylliannol Cymru drwy weithredu, yn unol ag egwyddor datblygu cynaliadwy, gyda’r bwriad o wireddu’r nodau llesiant.” </w:t>
      </w:r>
    </w:p>
    <w:p w14:paraId="02E5B9A2" w14:textId="77777777" w:rsidR="0006514E" w:rsidRPr="00EF0C87" w:rsidRDefault="0006514E" w:rsidP="00EF0C87">
      <w:pPr>
        <w:pStyle w:val="Body"/>
      </w:pPr>
      <w:r w:rsidRPr="00EF0C87">
        <w:t xml:space="preserve">Mae deddfwriaethu ar gyfer cenedlaethau’r dyfodol a nodi’n glir beth yw ystyr datblygu cynaliadwy yn garreg filltir arwyddocaol ar y siwrnai tuag at Gymru sy’n addas ar gyfer y dyfodol, ond heb fod yn ddiben ynddo’i hun. Mae’r Ddeddf yn gofyn i eiriau gael eu troi’n weithred. Mae angen i ni adeiladu gwell cyd-ddealltwriaeth o’r hyn a olygir gennym os yr ydym i droi’r siarad yn weithred a chyflawni’r newidiadau diwylliannol sydd eu hangen. </w:t>
      </w:r>
    </w:p>
    <w:p w14:paraId="420F1ADF" w14:textId="77777777" w:rsidR="0006514E" w:rsidRPr="00EF0C87" w:rsidRDefault="0006514E" w:rsidP="00EF0C87">
      <w:pPr>
        <w:pStyle w:val="Body"/>
      </w:pPr>
      <w:r w:rsidRPr="00EF0C87">
        <w:t xml:space="preserve">Mae’r Ddeddf yn nodi pum dull o weithio, a fyddant, os cânt eu croesawu gan gyrff cyhoeddus, yn helpu i wireddu’r newidiadau sylfaenol sy’n ofynnol ar gyfer gwireddu’r Gymru a garem. Bydd y rhain yn annog yr aflonyddu adeiladol sydd ei angen ar ymagweddau traddodiadol ac yn creu cyfleoedd ar gyfer meddwl mewn dull arloesol, sydd wedi ei wreiddio yn realiti ein cymunedau, yn y ffordd y mae pobl yn byw eu bywydau a’u disgwyliadau o’r gwasanaethau cyhoeddus a ariennir ganddynt. Y pum dull o weithio hyn yw: </w:t>
      </w:r>
    </w:p>
    <w:p w14:paraId="5886BE7F" w14:textId="77777777" w:rsidR="0006514E" w:rsidRPr="00EF0C87" w:rsidRDefault="0006514E" w:rsidP="00EF0C87">
      <w:pPr>
        <w:pStyle w:val="Body"/>
      </w:pPr>
      <w:r w:rsidRPr="009B75BB">
        <w:rPr>
          <w:b/>
        </w:rPr>
        <w:t>Mabwysiadu safbwynt hirdymor</w:t>
      </w:r>
      <w:r w:rsidRPr="00EF0C87">
        <w:t>: Mae angen i ni adeiladu mewnwelediad gwirioneddol o natur debygol y dyfodol os yr ydym i wireddu’r nodau – neu fethu mynd i’r afael â’r bygythiadau mwyaf – i helpu cyrff cyhoeddus i gynllunio ar gyfer y dyfodol.</w:t>
      </w:r>
    </w:p>
    <w:p w14:paraId="4446E4AE" w14:textId="77777777" w:rsidR="0006514E" w:rsidRPr="00EF0C87" w:rsidRDefault="0006514E" w:rsidP="00EF0C87">
      <w:pPr>
        <w:pStyle w:val="Body"/>
      </w:pPr>
      <w:r w:rsidRPr="009B75BB">
        <w:rPr>
          <w:b/>
        </w:rPr>
        <w:t>Mabwysiadu ymagwedd integredig</w:t>
      </w:r>
      <w:r w:rsidRPr="00EF0C87">
        <w:t>: Pan fydd un sefydliad neu adran yn gwneud penderfyniad, mae adran arall yn cael ei heffeithio. Rhaid i gyrff cyhoeddus weithio gyda’i gilydd i ddeall eu cyfraniad cyfunol i bob un o’r saith nod llesiant, gan osgoi’r demtasiwn i ganolbwyntio’n unig ar un neu ddau ohonynt.</w:t>
      </w:r>
    </w:p>
    <w:p w14:paraId="6EBFB92E" w14:textId="77777777" w:rsidR="0006514E" w:rsidRPr="00EF0C87" w:rsidRDefault="0006514E" w:rsidP="00EF0C87">
      <w:pPr>
        <w:pStyle w:val="Body"/>
      </w:pPr>
      <w:r w:rsidRPr="009B75BB">
        <w:rPr>
          <w:b/>
        </w:rPr>
        <w:t>Ennyn ymgyfraniad pobl â diddordeb mewn cyflawni’r nodau llesiant</w:t>
      </w:r>
      <w:r w:rsidRPr="00EF0C87">
        <w:t xml:space="preserve">  Credaf yn bendant bod deialog gwirioneddol rhwng cymunedau, unigolion a’u gwasanaethau cyhoeddus yn hollbwysig os yr ydym i gwrdd ag anghenion y genhedlaeth bresennol, heb gyfaddawdu gallu cenedlaethau’r dyfodol i gwrdd â’u hanghenion. </w:t>
      </w:r>
    </w:p>
    <w:p w14:paraId="4C300EF9" w14:textId="77777777" w:rsidR="0006514E" w:rsidRPr="00EF0C87" w:rsidRDefault="0006514E" w:rsidP="00EF0C87">
      <w:pPr>
        <w:pStyle w:val="Body"/>
      </w:pPr>
      <w:r w:rsidRPr="009B75BB">
        <w:rPr>
          <w:b/>
        </w:rPr>
        <w:t>Cydweithio</w:t>
      </w:r>
      <w:r w:rsidRPr="00EF0C87">
        <w:t xml:space="preserve">: Mae angen i ni greu gwell dealltwriaeth o natur partneriaeth wirioneddol, ynghyd â chwalu rhwystrau ac adeiladu dealltwriaeth o’r manteision. </w:t>
      </w:r>
    </w:p>
    <w:p w14:paraId="6ABB4AA2" w14:textId="77777777" w:rsidR="0006514E" w:rsidRPr="00EF0C87" w:rsidRDefault="0006514E" w:rsidP="00EF0C87">
      <w:pPr>
        <w:pStyle w:val="Body"/>
      </w:pPr>
      <w:r w:rsidRPr="009B75BB">
        <w:rPr>
          <w:b/>
        </w:rPr>
        <w:t>Atal problemau rhag digwydd neu waethygu</w:t>
      </w:r>
      <w:r w:rsidRPr="00EF0C87">
        <w:t xml:space="preserve">. Eto, mae Cymru wedi bod yn trafod y cysyniadau’n ymwneud ag ataliad ac ymyrraeth gynnar am amser hir. Rydym wedi gwneud cynnydd mewn rhai meysydd ond mae angen i ni gyflymu’r gweithredu os yr ydym i wella bywydau dinasyddion ac os ydyw gwasanaethau cyhoeddus i reoli’r heriau yn awr ac yn y dyfodol.  </w:t>
      </w:r>
    </w:p>
    <w:p w14:paraId="2E2B2370" w14:textId="77777777" w:rsidR="0006514E" w:rsidRPr="00EF0C87" w:rsidRDefault="0006514E" w:rsidP="00EF0C87">
      <w:pPr>
        <w:pStyle w:val="Body"/>
      </w:pPr>
      <w:r w:rsidRPr="00EF0C87">
        <w:t>Rwy’n benderfynol o wneud y ‘dulliau hyn o weithio’ a’r egwyddor datblygu cynaliadwy’n rhan hanfodol o fy ngwaith i fy hunan a gwaith fy nhîm.</w:t>
      </w:r>
    </w:p>
    <w:p w14:paraId="47FB3975" w14:textId="77777777" w:rsidR="0006514E" w:rsidRPr="00EF0C87" w:rsidRDefault="0006514E" w:rsidP="00EF0C87">
      <w:pPr>
        <w:pStyle w:val="Body"/>
      </w:pPr>
      <w:r w:rsidRPr="00EF0C87">
        <w:t xml:space="preserve">Bydd ein hymagwedd yn her adeiladol seiliedig ar gymorth. Rwy’n teimlo’n gryf ynglŷn â’r angen i symud i ffwrdd oddi wrth yr ymagwedd ‘ticio blychau’ fel ffordd o gwrdd â dyletswyddau a chyfrifoldebau a symud tuag at ymagwedd hirdymor tuag at gyflwyno gwasanaethau mewn dull cydgysylltiedig sy’n cynorthwyo pobl yn awr ac yn y dyfodol. </w:t>
      </w:r>
    </w:p>
    <w:p w14:paraId="0BD81912" w14:textId="77777777" w:rsidR="0006514E" w:rsidRPr="005449EE" w:rsidRDefault="0006514E" w:rsidP="0006514E">
      <w:pPr>
        <w:pStyle w:val="Numerheading"/>
      </w:pPr>
      <w:r w:rsidRPr="005449EE">
        <w:t xml:space="preserve">Gan gadw hyn mewn golwg, rwyf wedi gweithio gyda fy nhîm ac eraill i ddiffinio’n pwrpas sefydliadol parthed: </w:t>
      </w:r>
    </w:p>
    <w:p w14:paraId="7C4679AA" w14:textId="77777777" w:rsidR="0006514E" w:rsidRPr="005449EE" w:rsidRDefault="0006514E" w:rsidP="0006514E">
      <w:pPr>
        <w:pStyle w:val="BulletBodyText"/>
      </w:pPr>
      <w:r w:rsidRPr="005449EE">
        <w:t>Amlygu’r materion, yr heriau a’r cyfleoedd mawr sy’n wynebu cenedlaethau’r dyfodol</w:t>
      </w:r>
    </w:p>
    <w:p w14:paraId="36B65C74" w14:textId="77777777" w:rsidR="0006514E" w:rsidRPr="005449EE" w:rsidRDefault="0006514E" w:rsidP="0006514E">
      <w:pPr>
        <w:pStyle w:val="BulletBodyText"/>
      </w:pPr>
      <w:r w:rsidRPr="005449EE">
        <w:t>Cynorthwyo a herio cyrff cyhoeddus i feddwl am effaith hirdymor yr hyn a wneir ganddynt</w:t>
      </w:r>
    </w:p>
    <w:p w14:paraId="0D05A4FC" w14:textId="77777777" w:rsidR="0006514E" w:rsidRPr="005449EE" w:rsidRDefault="0006514E" w:rsidP="0006514E">
      <w:pPr>
        <w:pStyle w:val="BulletBodyText"/>
      </w:pPr>
      <w:r w:rsidRPr="005449EE">
        <w:t>Gweithio gydag eraill i sbarduno’r newidiadau sydd eu hangen  </w:t>
      </w:r>
    </w:p>
    <w:p w14:paraId="2C971F08" w14:textId="77777777" w:rsidR="0006514E" w:rsidRDefault="0006514E" w:rsidP="0006514E">
      <w:pPr>
        <w:pStyle w:val="BulletBodyText"/>
      </w:pPr>
      <w:r w:rsidRPr="005449EE">
        <w:t xml:space="preserve">Gweithredu yn ogystal â thrafod – ysgwyddo’r newid yr ydym yn dymuno ei weld mewn eraill. </w:t>
      </w:r>
    </w:p>
    <w:p w14:paraId="3C8E3452" w14:textId="77777777" w:rsidR="0006514E" w:rsidRPr="00EF0C87" w:rsidRDefault="0006514E" w:rsidP="00EF0C87">
      <w:pPr>
        <w:pStyle w:val="Body"/>
      </w:pPr>
      <w:r w:rsidRPr="00EF0C87">
        <w:t>Mae’r cynllun strategol isod yn nodi sut y byddaf yn defnyddio’r pwrpasau hyn i wneud y gorau o fy nghyfraniad a chyfraniad fy nhîm, i hybu datblygu cynaliadwy yng Nghymru a diogelu gallu cenedlaethau’r dyfodol i gwrdd â’u hanghenion.</w:t>
      </w:r>
    </w:p>
    <w:p w14:paraId="367A1365" w14:textId="77777777" w:rsidR="0006514E" w:rsidRDefault="0006514E" w:rsidP="0006514E">
      <w:pPr>
        <w:rPr>
          <w:rFonts w:eastAsia="Calibri" w:cs="Arial"/>
          <w:color w:val="000000"/>
          <w:sz w:val="24"/>
          <w:szCs w:val="22"/>
          <w:u w:color="000000"/>
          <w:bdr w:val="nil"/>
          <w:lang w:val="en-US" w:eastAsia="en-GB"/>
        </w:rPr>
      </w:pPr>
      <w:r>
        <w:br w:type="page"/>
      </w:r>
    </w:p>
    <w:p w14:paraId="0446C8DC" w14:textId="77777777" w:rsidR="0006514E" w:rsidRPr="00DB628E" w:rsidRDefault="0006514E" w:rsidP="0006514E">
      <w:pPr>
        <w:pStyle w:val="Purposeheader"/>
        <w:rPr>
          <w:rFonts w:eastAsia="Calibri Light" w:cs="Calibri Light"/>
          <w:color w:val="0E6CDD"/>
          <w:sz w:val="32"/>
          <w:szCs w:val="32"/>
          <w:u w:color="2E74B5"/>
          <w:lang w:val="en-GB"/>
        </w:rPr>
      </w:pPr>
      <w:r w:rsidRPr="00DB628E">
        <w:rPr>
          <w:rFonts w:eastAsia="Calibri Light" w:cs="Calibri Light"/>
          <w:color w:val="0E6CDD"/>
          <w:sz w:val="32"/>
          <w:szCs w:val="32"/>
          <w:u w:color="2E74B5"/>
          <w:lang w:val="en-GB"/>
        </w:rPr>
        <w:t xml:space="preserve">Y </w:t>
      </w:r>
      <w:r>
        <w:rPr>
          <w:rFonts w:eastAsia="Calibri Light" w:cs="Calibri Light"/>
          <w:color w:val="0E6CDD"/>
          <w:sz w:val="32"/>
          <w:szCs w:val="32"/>
          <w:u w:color="2E74B5"/>
          <w:lang w:val="en-GB"/>
        </w:rPr>
        <w:t>C</w:t>
      </w:r>
      <w:r w:rsidRPr="00DB628E">
        <w:rPr>
          <w:rFonts w:eastAsia="Calibri Light" w:cs="Calibri Light"/>
          <w:color w:val="0E6CDD"/>
          <w:sz w:val="32"/>
          <w:szCs w:val="32"/>
          <w:u w:color="2E74B5"/>
          <w:lang w:val="en-GB"/>
        </w:rPr>
        <w:t xml:space="preserve">ynllun:  </w:t>
      </w:r>
    </w:p>
    <w:p w14:paraId="2A94581F" w14:textId="77777777" w:rsidR="0006514E" w:rsidRDefault="0006514E" w:rsidP="0006514E">
      <w:pPr>
        <w:pStyle w:val="Purposeheader"/>
      </w:pPr>
      <w:r w:rsidRPr="000D503B">
        <w:t>P</w:t>
      </w:r>
      <w:r>
        <w:t>wrpas</w:t>
      </w:r>
      <w:r w:rsidRPr="000D503B">
        <w:t xml:space="preserve"> 1:</w:t>
      </w:r>
    </w:p>
    <w:p w14:paraId="18055995" w14:textId="77777777" w:rsidR="0006514E" w:rsidRPr="00477B71" w:rsidRDefault="0006514E" w:rsidP="00EF0C87">
      <w:pPr>
        <w:pStyle w:val="Body"/>
        <w:sectPr w:rsidR="0006514E" w:rsidRPr="00477B71" w:rsidSect="000654C9">
          <w:headerReference w:type="default" r:id="rId11"/>
          <w:footerReference w:type="default" r:id="rId12"/>
          <w:endnotePr>
            <w:numFmt w:val="decimal"/>
          </w:endnotePr>
          <w:pgSz w:w="11906" w:h="16838"/>
          <w:pgMar w:top="1440" w:right="1440" w:bottom="1134" w:left="1440" w:header="340" w:footer="454" w:gutter="0"/>
          <w:pgNumType w:start="0"/>
          <w:cols w:space="708"/>
          <w:titlePg/>
          <w:docGrid w:linePitch="360"/>
        </w:sectPr>
      </w:pPr>
      <w:r w:rsidRPr="00477B71">
        <w:t>Amlygu’r materion, yr heriau a’r cyfleoedd mawr sy’n wynebu cenedlaethau’r dyfodol</w:t>
      </w:r>
    </w:p>
    <w:tbl>
      <w:tblPr>
        <w:tblStyle w:val="PlainTable4"/>
        <w:tblW w:w="9016" w:type="dxa"/>
        <w:tblLook w:val="0480" w:firstRow="0" w:lastRow="0" w:firstColumn="1" w:lastColumn="0" w:noHBand="0" w:noVBand="1"/>
      </w:tblPr>
      <w:tblGrid>
        <w:gridCol w:w="9016"/>
      </w:tblGrid>
      <w:tr w:rsidR="0006514E" w:rsidRPr="004C2B31" w14:paraId="6114495D" w14:textId="77777777" w:rsidTr="00C47D9C">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9016" w:type="dxa"/>
            <w:shd w:val="clear" w:color="auto" w:fill="0E6CDD"/>
            <w:tcMar>
              <w:left w:w="142" w:type="dxa"/>
              <w:bottom w:w="57" w:type="dxa"/>
              <w:right w:w="0" w:type="dxa"/>
            </w:tcMar>
          </w:tcPr>
          <w:p w14:paraId="204A6513" w14:textId="77777777" w:rsidR="0006514E" w:rsidRPr="00A17FD0" w:rsidRDefault="0006514E" w:rsidP="00EF0C87">
            <w:pPr>
              <w:pStyle w:val="Tsbletextheader"/>
              <w:rPr>
                <w:bCs/>
              </w:rPr>
            </w:pPr>
            <w:r w:rsidRPr="00A17FD0">
              <w:rPr>
                <w:bCs/>
              </w:rPr>
              <w:t>Byddaf</w:t>
            </w:r>
            <w:r>
              <w:rPr>
                <w:bCs/>
              </w:rPr>
              <w:t xml:space="preserve"> yn</w:t>
            </w:r>
            <w:r w:rsidRPr="00A17FD0">
              <w:rPr>
                <w:bCs/>
              </w:rPr>
              <w:t>:</w:t>
            </w:r>
          </w:p>
        </w:tc>
      </w:tr>
      <w:tr w:rsidR="0006514E" w:rsidRPr="004C2B31" w14:paraId="469ED437" w14:textId="77777777" w:rsidTr="00C47D9C">
        <w:tc>
          <w:tcPr>
            <w:cnfStyle w:val="001000000000" w:firstRow="0" w:lastRow="0" w:firstColumn="1" w:lastColumn="0" w:oddVBand="0" w:evenVBand="0" w:oddHBand="0" w:evenHBand="0" w:firstRowFirstColumn="0" w:firstRowLastColumn="0" w:lastRowFirstColumn="0" w:lastRowLastColumn="0"/>
            <w:tcW w:w="9016" w:type="dxa"/>
            <w:shd w:val="clear" w:color="auto" w:fill="D4E6FC"/>
          </w:tcPr>
          <w:p w14:paraId="624F6F37" w14:textId="77777777" w:rsidR="0006514E" w:rsidRDefault="0006514E" w:rsidP="00C47D9C">
            <w:pPr>
              <w:pStyle w:val="TableBodyCopy"/>
            </w:pPr>
          </w:p>
          <w:p w14:paraId="1C6A898B" w14:textId="77777777" w:rsidR="0006514E" w:rsidRPr="00A17FD0" w:rsidRDefault="0006514E" w:rsidP="00C47D9C">
            <w:pPr>
              <w:pStyle w:val="TableBodyCopy"/>
            </w:pPr>
            <w:r>
              <w:t>W</w:t>
            </w:r>
            <w:r w:rsidRPr="00A17FD0">
              <w:t>archeidwad ar gyfer cenedlaethau’r dyfodol – gan ddangos y peryglon y maent yn eu hwynebu a herio polisïau tymor byr. Bydd hyn yn cynnwys cynhyrchu’r Adroddiad Cenedlae-thau’r Dyfodol cyntaf erbyn 2020 fel sy’n ofynnol o dan y Ddeddf, gan nodi sut y gall cyrff cyhoeddus feddwl a chynllunio ar gyfer y dyfodol.</w:t>
            </w:r>
          </w:p>
          <w:p w14:paraId="3E2B56F0" w14:textId="77777777" w:rsidR="0006514E" w:rsidRPr="00A17FD0" w:rsidRDefault="0006514E" w:rsidP="00C47D9C">
            <w:pPr>
              <w:pStyle w:val="TableBodyCopy"/>
            </w:pPr>
            <w:r w:rsidRPr="00A17FD0">
              <w:t xml:space="preserve">  </w:t>
            </w:r>
          </w:p>
          <w:p w14:paraId="1FB30CEE" w14:textId="77777777" w:rsidR="0006514E" w:rsidRDefault="0006514E" w:rsidP="00C47D9C">
            <w:pPr>
              <w:pStyle w:val="TableBodyCopy"/>
            </w:pPr>
            <w:r w:rsidRPr="00A17FD0">
              <w:t xml:space="preserve">Herio cyrff cyhoeddus i weithredu ar y bygythiadau mwyaf sy’n wynebu Cymru, gan gynnig cy-morth drwy adeiladu mewnwelediad o’r dulliau gorau o fynd i’r afael â’r heriau yr ydym yn eu hwynebu ac amlygu cyfleoedd ar gyfer gweithredu. Mae fy ngwaith ymgysylltu hyd yn hyn wedi nodi’r blaenoriaethau canlynol sy’n dod i’r amlwg: </w:t>
            </w:r>
          </w:p>
          <w:p w14:paraId="3303D4D6" w14:textId="77777777" w:rsidR="0006514E" w:rsidRDefault="0006514E" w:rsidP="00C47D9C">
            <w:pPr>
              <w:pStyle w:val="TableBodyCopy"/>
            </w:pPr>
          </w:p>
          <w:p w14:paraId="3508EF6F" w14:textId="77777777" w:rsidR="0006514E" w:rsidRDefault="0006514E" w:rsidP="00C47D9C">
            <w:pPr>
              <w:pStyle w:val="TableBodyCopy"/>
              <w:rPr>
                <w:b/>
              </w:rPr>
            </w:pPr>
            <w:r w:rsidRPr="00B60F54">
              <w:rPr>
                <w:b/>
              </w:rPr>
              <w:t>Creu’r seilwaith cywir ar gyfer cenedlaethau’r dyfodol, gyda ffocws ar:</w:t>
            </w:r>
          </w:p>
          <w:p w14:paraId="32D6390F" w14:textId="77777777" w:rsidR="0006514E" w:rsidRPr="00B60F54" w:rsidRDefault="0006514E" w:rsidP="00C47D9C">
            <w:pPr>
              <w:pStyle w:val="TableBodyCopy"/>
              <w:rPr>
                <w:b/>
              </w:rPr>
            </w:pPr>
          </w:p>
          <w:p w14:paraId="5F57D614" w14:textId="77777777" w:rsidR="0006514E" w:rsidRPr="000D5C46" w:rsidRDefault="0006514E" w:rsidP="0006514E">
            <w:pPr>
              <w:pStyle w:val="TableBodyCopy"/>
              <w:numPr>
                <w:ilvl w:val="0"/>
                <w:numId w:val="2"/>
              </w:numPr>
            </w:pPr>
            <w:r w:rsidRPr="000D5C46">
              <w:t xml:space="preserve">Stoc dai </w:t>
            </w:r>
          </w:p>
          <w:p w14:paraId="47BCB11B" w14:textId="77777777" w:rsidR="0006514E" w:rsidRPr="000D5C46" w:rsidRDefault="0006514E" w:rsidP="0006514E">
            <w:pPr>
              <w:pStyle w:val="TableBodyCopy"/>
              <w:numPr>
                <w:ilvl w:val="0"/>
                <w:numId w:val="2"/>
              </w:numPr>
            </w:pPr>
            <w:r w:rsidRPr="000D5C46">
              <w:t xml:space="preserve">Cynhyrchu ynni ac effeithlonrwydd </w:t>
            </w:r>
          </w:p>
          <w:p w14:paraId="2CE32B9B" w14:textId="77777777" w:rsidR="0006514E" w:rsidRPr="000D5C46" w:rsidRDefault="0006514E" w:rsidP="0006514E">
            <w:pPr>
              <w:pStyle w:val="TableBodyCopy"/>
              <w:numPr>
                <w:ilvl w:val="0"/>
                <w:numId w:val="2"/>
              </w:numPr>
            </w:pPr>
            <w:r w:rsidRPr="000D5C46">
              <w:t xml:space="preserve">Cynllunio trafnidaiaeth </w:t>
            </w:r>
          </w:p>
          <w:p w14:paraId="220CA823" w14:textId="77777777" w:rsidR="0006514E" w:rsidRDefault="0006514E" w:rsidP="00C47D9C">
            <w:pPr>
              <w:pStyle w:val="TableBodyCopy"/>
            </w:pPr>
          </w:p>
          <w:p w14:paraId="5A9AFD7C" w14:textId="77777777" w:rsidR="0006514E" w:rsidRDefault="0006514E" w:rsidP="00C47D9C">
            <w:pPr>
              <w:pStyle w:val="TableBodyCopy"/>
              <w:rPr>
                <w:b/>
              </w:rPr>
            </w:pPr>
            <w:r w:rsidRPr="000D5C46">
              <w:rPr>
                <w:b/>
              </w:rPr>
              <w:t>Darparu pobl ar gyfer y dyfodol:</w:t>
            </w:r>
          </w:p>
          <w:p w14:paraId="06FB75C9" w14:textId="77777777" w:rsidR="0006514E" w:rsidRPr="000D5C46" w:rsidRDefault="0006514E" w:rsidP="00C47D9C">
            <w:pPr>
              <w:pStyle w:val="TableBodyCopy"/>
              <w:rPr>
                <w:b/>
              </w:rPr>
            </w:pPr>
          </w:p>
          <w:p w14:paraId="77E25D88" w14:textId="77777777" w:rsidR="0006514E" w:rsidRPr="000D5C46" w:rsidRDefault="0006514E" w:rsidP="0006514E">
            <w:pPr>
              <w:pStyle w:val="TableBodyCopy"/>
              <w:numPr>
                <w:ilvl w:val="0"/>
                <w:numId w:val="3"/>
              </w:numPr>
            </w:pPr>
            <w:r w:rsidRPr="000D5C46">
              <w:t xml:space="preserve">Sgiliau ar gyfer y dyfodol </w:t>
            </w:r>
          </w:p>
          <w:p w14:paraId="422B2F7B" w14:textId="77777777" w:rsidR="0006514E" w:rsidRPr="000D5C46" w:rsidRDefault="0006514E" w:rsidP="0006514E">
            <w:pPr>
              <w:pStyle w:val="TableBodyCopy"/>
              <w:numPr>
                <w:ilvl w:val="0"/>
                <w:numId w:val="3"/>
              </w:numPr>
            </w:pPr>
            <w:r w:rsidRPr="000D5C46">
              <w:t xml:space="preserve">Profiadau Niweidiol yn ystod Plentyndod </w:t>
            </w:r>
          </w:p>
          <w:p w14:paraId="0DC94BF1" w14:textId="77777777" w:rsidR="0006514E" w:rsidRPr="000D5C46" w:rsidRDefault="0006514E" w:rsidP="0006514E">
            <w:pPr>
              <w:pStyle w:val="TableBodyCopy"/>
              <w:numPr>
                <w:ilvl w:val="0"/>
                <w:numId w:val="3"/>
              </w:numPr>
            </w:pPr>
            <w:r w:rsidRPr="000D5C46">
              <w:t xml:space="preserve">Modelau amgen ar gyfer gwella iechyd a llesiant </w:t>
            </w:r>
          </w:p>
          <w:p w14:paraId="7E73103F" w14:textId="77777777" w:rsidR="0006514E" w:rsidRPr="00A17FD0" w:rsidRDefault="0006514E" w:rsidP="00C47D9C">
            <w:pPr>
              <w:pStyle w:val="TableBodyCopy"/>
            </w:pPr>
          </w:p>
          <w:p w14:paraId="1F434DD4" w14:textId="77777777" w:rsidR="0006514E" w:rsidRPr="00A17FD0" w:rsidRDefault="0006514E" w:rsidP="00C47D9C">
            <w:pPr>
              <w:pStyle w:val="TableBodyCopy"/>
            </w:pPr>
            <w:r w:rsidRPr="00A17FD0">
              <w:t>Dysgu ar y cyd â chenhedloedd eraill – hybu ymagwedd Cymru tra’n dysgu wrth eraill – cynorthwyo a herio cynnydd ar ddatblygu cynaliadwy</w:t>
            </w:r>
          </w:p>
          <w:p w14:paraId="740D8B1D" w14:textId="77777777" w:rsidR="0006514E" w:rsidRPr="00950DDA" w:rsidRDefault="0006514E" w:rsidP="00C47D9C">
            <w:pPr>
              <w:pStyle w:val="TableBodyCopy"/>
            </w:pPr>
          </w:p>
        </w:tc>
      </w:tr>
    </w:tbl>
    <w:tbl>
      <w:tblPr>
        <w:tblpPr w:leftFromText="180" w:rightFromText="180" w:vertAnchor="text" w:horzAnchor="margin" w:tblpY="380"/>
        <w:tblW w:w="9067" w:type="dxa"/>
        <w:tblLook w:val="0480" w:firstRow="0" w:lastRow="0" w:firstColumn="1" w:lastColumn="0" w:noHBand="0" w:noVBand="1"/>
      </w:tblPr>
      <w:tblGrid>
        <w:gridCol w:w="9067"/>
      </w:tblGrid>
      <w:tr w:rsidR="0006514E" w:rsidRPr="00E660F9" w14:paraId="75E80867" w14:textId="77777777" w:rsidTr="00C47D9C">
        <w:trPr>
          <w:trHeight w:hRule="exact" w:val="567"/>
        </w:trPr>
        <w:tc>
          <w:tcPr>
            <w:tcW w:w="9067" w:type="dxa"/>
            <w:tcBorders>
              <w:top w:val="single" w:sz="4" w:space="0" w:color="FFFFFF" w:themeColor="background1"/>
              <w:left w:val="single" w:sz="4" w:space="0" w:color="FFFFFF" w:themeColor="background1"/>
              <w:right w:val="single" w:sz="4" w:space="0" w:color="FFFFFF" w:themeColor="background1"/>
            </w:tcBorders>
            <w:shd w:val="clear" w:color="auto" w:fill="B4E51A"/>
            <w:tcMar>
              <w:top w:w="0" w:type="dxa"/>
              <w:left w:w="142" w:type="dxa"/>
              <w:bottom w:w="57" w:type="dxa"/>
              <w:right w:w="0" w:type="dxa"/>
            </w:tcMar>
          </w:tcPr>
          <w:p w14:paraId="56402569" w14:textId="77777777" w:rsidR="0006514E" w:rsidRPr="00E660F9" w:rsidRDefault="0006514E" w:rsidP="00EF0C87">
            <w:pPr>
              <w:pStyle w:val="Tsbletextheader"/>
            </w:pPr>
            <w:r>
              <w:t>Sut y b</w:t>
            </w:r>
            <w:r w:rsidRPr="00DB628E">
              <w:t>yddwn yn gwneud hyn</w:t>
            </w:r>
            <w:r>
              <w:t>:</w:t>
            </w:r>
          </w:p>
        </w:tc>
      </w:tr>
      <w:tr w:rsidR="0006514E" w14:paraId="0767F0BC" w14:textId="77777777" w:rsidTr="00C47D9C">
        <w:tc>
          <w:tcPr>
            <w:tcW w:w="9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9F7BB"/>
            <w:tcMar>
              <w:top w:w="142" w:type="dxa"/>
              <w:left w:w="170" w:type="dxa"/>
              <w:bottom w:w="142" w:type="dxa"/>
              <w:right w:w="57" w:type="dxa"/>
            </w:tcMar>
          </w:tcPr>
          <w:p w14:paraId="619760C3" w14:textId="77777777" w:rsidR="0006514E" w:rsidRDefault="0006514E" w:rsidP="00C47D9C">
            <w:pPr>
              <w:pStyle w:val="TableBodyCopyBullets"/>
              <w:framePr w:hSpace="0" w:wrap="auto" w:vAnchor="margin" w:yAlign="inline"/>
            </w:pPr>
            <w:r>
              <w:t>Nodi (ac adolygu’n gyfnodol) feysydd blaenoriaeth ar gyfer gweithredu i fynd i’r afael â’r heriau mwyaf sy’n wynebu cenedlaethau’r dyfodol yng Nghymru a chanolbwyntio ar gynorthwyo a herio cyrff cyhoeddus. I wneud hyn byddwn yn ymgysylltu ag arbenigwyr, sefydliadau, cyrff cyhoeddus a dinasyddion i ddiffinio’r heriau a’r materion hyn, gan nodi cyfleoedd allweddol i fynd i’r afael â hwynt.</w:t>
            </w:r>
          </w:p>
        </w:tc>
      </w:tr>
      <w:tr w:rsidR="0006514E" w14:paraId="2747CC56" w14:textId="77777777" w:rsidTr="00C47D9C">
        <w:tc>
          <w:tcPr>
            <w:tcW w:w="9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9F7BB"/>
            <w:tcMar>
              <w:top w:w="142" w:type="dxa"/>
              <w:left w:w="170" w:type="dxa"/>
              <w:bottom w:w="142" w:type="dxa"/>
              <w:right w:w="57" w:type="dxa"/>
            </w:tcMar>
          </w:tcPr>
          <w:p w14:paraId="398B123F" w14:textId="77777777" w:rsidR="0006514E" w:rsidRDefault="0006514E" w:rsidP="00C47D9C">
            <w:pPr>
              <w:pStyle w:val="TableBodyCopyBullets"/>
              <w:framePr w:hSpace="0" w:wrap="auto" w:vAnchor="margin" w:yAlign="inline"/>
            </w:pPr>
            <w:r>
              <w:t>Sefydlu rhwydwaith o arbenigwyr ac academyddion (yn genedlaethol a rhyngwladol) i adeiladu mewnwelediad o dueddiadau a senarios y dyfodol a’r “hyn sy’n gweithio”</w:t>
            </w:r>
          </w:p>
        </w:tc>
      </w:tr>
      <w:tr w:rsidR="0006514E" w14:paraId="54B09C86" w14:textId="77777777" w:rsidTr="00C47D9C">
        <w:tc>
          <w:tcPr>
            <w:tcW w:w="9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9F7BB"/>
            <w:tcMar>
              <w:top w:w="142" w:type="dxa"/>
              <w:left w:w="170" w:type="dxa"/>
              <w:bottom w:w="142" w:type="dxa"/>
              <w:right w:w="57" w:type="dxa"/>
            </w:tcMar>
          </w:tcPr>
          <w:p w14:paraId="0876C3BB" w14:textId="77777777" w:rsidR="0006514E" w:rsidRPr="00E2798C" w:rsidRDefault="0006514E" w:rsidP="00C47D9C">
            <w:pPr>
              <w:pStyle w:val="ListParagraph"/>
              <w:framePr w:hSpace="0" w:wrap="auto" w:vAnchor="margin" w:hAnchor="text" w:yAlign="inline"/>
            </w:pPr>
            <w:r w:rsidRPr="00E2798C">
              <w:t>Monitro amcanion llesiant, datblygu polisi a phenderfyniadau a wneir gan gyrff cyhoeddus, o fewn ein meysydd blaenoriaeth, i adnabod cyfleoedd allweddol ar gyfer hybu datblygu cynaliadwy a’r materion arwyddocaol neu systemig sy’n gofyn am ein hymyrraeth i sicrhau bod egwyddorion y Ddeddf Llesiant Cenedlaethau’r Dyfodol yn cael eu defnyddio.</w:t>
            </w:r>
          </w:p>
          <w:p w14:paraId="4F3F9128" w14:textId="77777777" w:rsidR="0006514E" w:rsidRDefault="0006514E" w:rsidP="00C47D9C">
            <w:pPr>
              <w:pStyle w:val="TableBodyCopyBullets"/>
              <w:framePr w:hSpace="0" w:wrap="auto" w:vAnchor="margin" w:yAlign="inline"/>
              <w:numPr>
                <w:ilvl w:val="0"/>
                <w:numId w:val="0"/>
              </w:numPr>
            </w:pPr>
          </w:p>
        </w:tc>
      </w:tr>
      <w:tr w:rsidR="0006514E" w:rsidRPr="00416BB0" w14:paraId="1EC337AE" w14:textId="77777777" w:rsidTr="00C47D9C">
        <w:tc>
          <w:tcPr>
            <w:tcW w:w="9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9F7BB"/>
            <w:tcMar>
              <w:top w:w="142" w:type="dxa"/>
              <w:left w:w="170" w:type="dxa"/>
              <w:bottom w:w="142" w:type="dxa"/>
              <w:right w:w="57" w:type="dxa"/>
            </w:tcMar>
          </w:tcPr>
          <w:p w14:paraId="1671973A" w14:textId="77777777" w:rsidR="0006514E" w:rsidRPr="005449EE" w:rsidRDefault="0006514E" w:rsidP="00C47D9C">
            <w:pPr>
              <w:pStyle w:val="TableBodyCopyBullets"/>
              <w:framePr w:hSpace="0" w:wrap="auto" w:vAnchor="margin" w:yAlign="inline"/>
              <w:rPr>
                <w:rFonts w:asciiTheme="minorHAnsi" w:hAnsiTheme="minorHAnsi" w:cstheme="minorBidi"/>
              </w:rPr>
            </w:pPr>
            <w:r>
              <w:t>Gweithio gydag eraill, adeiladu gwybodaeth o gwmpas y meysydd blaenoriaeth a datblygu adnoddau i’w targedu, gan nodi’r heriau a’r cyfleoedd sy’n wynebu Cymru a dangos y gwahaniaeth cadarnhaol y gall gweithredu’r Ddeddf ei gyflawni.</w:t>
            </w:r>
          </w:p>
        </w:tc>
      </w:tr>
    </w:tbl>
    <w:p w14:paraId="423BDD1C" w14:textId="77777777" w:rsidR="0006514E" w:rsidRDefault="0006514E" w:rsidP="0006514E"/>
    <w:p w14:paraId="0D9E5F48" w14:textId="77777777" w:rsidR="0006514E" w:rsidRPr="00A17FD0" w:rsidRDefault="0006514E" w:rsidP="0006514E">
      <w:pPr>
        <w:pStyle w:val="Purposeheader"/>
      </w:pPr>
      <w:r w:rsidRPr="00261CCC">
        <w:t>P</w:t>
      </w:r>
      <w:r>
        <w:t>wrpas</w:t>
      </w:r>
      <w:r w:rsidRPr="00261CCC">
        <w:t xml:space="preserve"> 2:</w:t>
      </w:r>
    </w:p>
    <w:p w14:paraId="0FB9F40C" w14:textId="77777777" w:rsidR="0006514E" w:rsidRPr="005449EE" w:rsidRDefault="0006514E" w:rsidP="00EF0C87">
      <w:pPr>
        <w:pStyle w:val="Body"/>
        <w:sectPr w:rsidR="0006514E" w:rsidRPr="005449EE" w:rsidSect="00E660F9">
          <w:headerReference w:type="default" r:id="rId13"/>
          <w:footerReference w:type="default" r:id="rId14"/>
          <w:endnotePr>
            <w:numFmt w:val="decimal"/>
          </w:endnotePr>
          <w:type w:val="continuous"/>
          <w:pgSz w:w="11906" w:h="16838"/>
          <w:pgMar w:top="1440" w:right="1440" w:bottom="1440" w:left="1440" w:header="340" w:footer="454" w:gutter="0"/>
          <w:pgNumType w:start="0"/>
          <w:cols w:space="708"/>
          <w:titlePg/>
          <w:docGrid w:linePitch="360"/>
        </w:sectPr>
      </w:pPr>
      <w:r w:rsidRPr="005449EE">
        <w:t>Cynorthwyo a herio cyrff cyhoeddus i feddwl am effaith hirdymor yr hyn a wneir ganddynt</w:t>
      </w:r>
    </w:p>
    <w:tbl>
      <w:tblPr>
        <w:tblStyle w:val="PlainTable4"/>
        <w:tblW w:w="0" w:type="auto"/>
        <w:tblLook w:val="0480" w:firstRow="0" w:lastRow="0" w:firstColumn="1" w:lastColumn="0" w:noHBand="0" w:noVBand="1"/>
      </w:tblPr>
      <w:tblGrid>
        <w:gridCol w:w="9016"/>
      </w:tblGrid>
      <w:tr w:rsidR="0006514E" w:rsidRPr="00E660F9" w14:paraId="45FF2870" w14:textId="77777777" w:rsidTr="00C47D9C">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9016" w:type="dxa"/>
            <w:shd w:val="clear" w:color="auto" w:fill="0E6CDD"/>
            <w:tcMar>
              <w:left w:w="142" w:type="dxa"/>
              <w:right w:w="0" w:type="dxa"/>
            </w:tcMar>
          </w:tcPr>
          <w:p w14:paraId="6BD42E3F" w14:textId="77777777" w:rsidR="0006514E" w:rsidRPr="00E660F9" w:rsidRDefault="0006514E" w:rsidP="00EF0C87">
            <w:pPr>
              <w:pStyle w:val="Tsbletextheader"/>
              <w:rPr>
                <w:bCs/>
              </w:rPr>
            </w:pPr>
            <w:r>
              <w:rPr>
                <w:color w:val="000000"/>
                <w:sz w:val="20"/>
                <w:szCs w:val="22"/>
              </w:rPr>
              <w:t xml:space="preserve"> </w:t>
            </w:r>
            <w:r w:rsidRPr="00DB628E">
              <w:rPr>
                <w:bCs/>
              </w:rPr>
              <w:t>Byddaf</w:t>
            </w:r>
            <w:r>
              <w:rPr>
                <w:bCs/>
              </w:rPr>
              <w:t xml:space="preserve"> yn</w:t>
            </w:r>
            <w:r w:rsidRPr="00DB628E">
              <w:rPr>
                <w:bCs/>
              </w:rPr>
              <w:t>:</w:t>
            </w:r>
          </w:p>
        </w:tc>
      </w:tr>
      <w:tr w:rsidR="0006514E" w:rsidRPr="00E660F9" w14:paraId="11BB94FD" w14:textId="77777777" w:rsidTr="00C47D9C">
        <w:tc>
          <w:tcPr>
            <w:cnfStyle w:val="001000000000" w:firstRow="0" w:lastRow="0" w:firstColumn="1" w:lastColumn="0" w:oddVBand="0" w:evenVBand="0" w:oddHBand="0" w:evenHBand="0" w:firstRowFirstColumn="0" w:firstRowLastColumn="0" w:lastRowFirstColumn="0" w:lastRowLastColumn="0"/>
            <w:tcW w:w="9016" w:type="dxa"/>
            <w:shd w:val="clear" w:color="auto" w:fill="D4E6FC"/>
          </w:tcPr>
          <w:p w14:paraId="68BF2CC6" w14:textId="77777777" w:rsidR="0006514E" w:rsidRDefault="0006514E" w:rsidP="00C47D9C">
            <w:pPr>
              <w:pStyle w:val="TableBodyCopy"/>
            </w:pPr>
          </w:p>
          <w:p w14:paraId="09258AD7" w14:textId="77777777" w:rsidR="0006514E" w:rsidRDefault="0006514E" w:rsidP="00C47D9C">
            <w:pPr>
              <w:pStyle w:val="TableBodyCopy"/>
            </w:pPr>
            <w:r>
              <w:t>Herio “busnes fel arfer” o fewn y sector cyhoeddus, gan gynorthwyo gwelliannau mewn asesu a chynllunio ar gyfer llesiant.</w:t>
            </w:r>
          </w:p>
          <w:p w14:paraId="004C0498" w14:textId="77777777" w:rsidR="0006514E" w:rsidRDefault="0006514E" w:rsidP="00C47D9C">
            <w:pPr>
              <w:pStyle w:val="TableBodyCopy"/>
            </w:pPr>
            <w:r>
              <w:t xml:space="preserve">  </w:t>
            </w:r>
          </w:p>
          <w:p w14:paraId="7F58EE51" w14:textId="77777777" w:rsidR="0006514E" w:rsidRPr="00950DDA" w:rsidRDefault="0006514E" w:rsidP="00C47D9C">
            <w:pPr>
              <w:pStyle w:val="TableBodyCopy"/>
            </w:pPr>
            <w:r>
              <w:t>Cynorthwyo a herio’r rhai hynny sy’n gosod fframweithiau perfformiad a’r rhai hynny sy’n eu hadolygu’n annibynnol i ddatblygu ymagwedd integredig, hirdymor tuag at asesu a herio mewn dull effeithiol gyrff cyhoeddus ar eu cyfraniad i Lesiant Cenedlaethau’r Dyfodol.</w:t>
            </w:r>
          </w:p>
        </w:tc>
      </w:tr>
      <w:tr w:rsidR="0006514E" w:rsidRPr="004151A8" w14:paraId="53C82B1A" w14:textId="77777777" w:rsidTr="00C47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4E6FC"/>
          </w:tcPr>
          <w:p w14:paraId="644F5DA3" w14:textId="77777777" w:rsidR="0006514E" w:rsidRPr="004151A8" w:rsidRDefault="0006514E" w:rsidP="00C47D9C">
            <w:pPr>
              <w:pStyle w:val="TableBodyCopy"/>
              <w:rPr>
                <w:b/>
              </w:rPr>
            </w:pPr>
          </w:p>
        </w:tc>
      </w:tr>
    </w:tbl>
    <w:tbl>
      <w:tblPr>
        <w:tblpPr w:leftFromText="180" w:rightFromText="180" w:vertAnchor="text" w:tblpY="452"/>
        <w:tblW w:w="9031" w:type="dxa"/>
        <w:tblCellMar>
          <w:left w:w="10" w:type="dxa"/>
          <w:right w:w="10" w:type="dxa"/>
        </w:tblCellMar>
        <w:tblLook w:val="0000" w:firstRow="0" w:lastRow="0" w:firstColumn="0" w:lastColumn="0" w:noHBand="0" w:noVBand="0"/>
      </w:tblPr>
      <w:tblGrid>
        <w:gridCol w:w="9031"/>
      </w:tblGrid>
      <w:tr w:rsidR="0006514E" w:rsidRPr="004151A8" w14:paraId="1380D066" w14:textId="77777777" w:rsidTr="00C47D9C">
        <w:trPr>
          <w:trHeight w:hRule="exact" w:val="567"/>
        </w:trPr>
        <w:tc>
          <w:tcPr>
            <w:tcW w:w="9031" w:type="dxa"/>
            <w:tcBorders>
              <w:top w:val="single" w:sz="4" w:space="0" w:color="FFFFFF" w:themeColor="background1"/>
              <w:left w:val="single" w:sz="4" w:space="0" w:color="FFFFFF" w:themeColor="background1"/>
              <w:right w:val="single" w:sz="4" w:space="0" w:color="FFFFFF" w:themeColor="background1"/>
            </w:tcBorders>
            <w:shd w:val="clear" w:color="auto" w:fill="B4E51A"/>
            <w:tcMar>
              <w:top w:w="0" w:type="dxa"/>
              <w:left w:w="142" w:type="dxa"/>
              <w:bottom w:w="0" w:type="dxa"/>
              <w:right w:w="0" w:type="dxa"/>
            </w:tcMar>
          </w:tcPr>
          <w:p w14:paraId="412A6C12" w14:textId="77777777" w:rsidR="0006514E" w:rsidRPr="004151A8" w:rsidRDefault="0006514E" w:rsidP="00EF0C87">
            <w:pPr>
              <w:pStyle w:val="Tsbletextheader"/>
            </w:pPr>
            <w:r w:rsidRPr="004151A8">
              <w:t>Sut y byddwn yn gwneud hyn:</w:t>
            </w:r>
          </w:p>
        </w:tc>
      </w:tr>
      <w:tr w:rsidR="0006514E" w:rsidRPr="004151A8" w14:paraId="36AEC056" w14:textId="77777777" w:rsidTr="00C47D9C">
        <w:tc>
          <w:tcPr>
            <w:tcW w:w="9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9F7BB"/>
            <w:tcMar>
              <w:top w:w="142" w:type="dxa"/>
              <w:left w:w="170" w:type="dxa"/>
              <w:bottom w:w="142" w:type="dxa"/>
              <w:right w:w="57" w:type="dxa"/>
            </w:tcMar>
          </w:tcPr>
          <w:p w14:paraId="4FC79512" w14:textId="77777777" w:rsidR="0006514E" w:rsidRPr="004151A8" w:rsidRDefault="0006514E" w:rsidP="00C47D9C">
            <w:pPr>
              <w:pStyle w:val="TableBodyCopyBullets"/>
              <w:framePr w:hSpace="0" w:wrap="auto" w:vAnchor="margin" w:yAlign="inline"/>
              <w:rPr>
                <w:rFonts w:asciiTheme="minorHAnsi" w:hAnsiTheme="minorHAnsi" w:cstheme="minorBidi"/>
              </w:rPr>
            </w:pPr>
            <w:r w:rsidRPr="004151A8">
              <w:t xml:space="preserve">Sefydlu partneriaeth gyda sefydliad academaidd ac eraill i adolygu asesiadau llesiant, darparu dadansoddiad, dysgu ar y cyd a llywio’n hymateb i gynlluniau llesiant. </w:t>
            </w:r>
          </w:p>
        </w:tc>
      </w:tr>
      <w:tr w:rsidR="0006514E" w:rsidRPr="004151A8" w14:paraId="76F0F15E" w14:textId="77777777" w:rsidTr="00C47D9C">
        <w:tc>
          <w:tcPr>
            <w:tcW w:w="9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9F7BB"/>
            <w:tcMar>
              <w:top w:w="142" w:type="dxa"/>
              <w:left w:w="170" w:type="dxa"/>
              <w:bottom w:w="142" w:type="dxa"/>
              <w:right w:w="57" w:type="dxa"/>
            </w:tcMar>
          </w:tcPr>
          <w:p w14:paraId="69157330" w14:textId="77777777" w:rsidR="0006514E" w:rsidRPr="004151A8" w:rsidRDefault="0006514E" w:rsidP="00C47D9C">
            <w:pPr>
              <w:pStyle w:val="TableBodyCopyBullets"/>
              <w:framePr w:hSpace="0" w:wrap="auto" w:vAnchor="margin" w:yAlign="inline"/>
              <w:rPr>
                <w:rFonts w:asciiTheme="minorHAnsi" w:hAnsiTheme="minorHAnsi" w:cstheme="minorBidi"/>
              </w:rPr>
            </w:pPr>
            <w:r w:rsidRPr="004151A8">
              <w:t>Defnyddio’r hyn a ddysgwyd o’r asesiadau llesiant i lywio cyngor a chymorth i gyrff cyhoeddus a’r byrddau gwasanaethau cyhoeddus a meysydd y dylem ganolbwyntio’n gweithredu arnynt.</w:t>
            </w:r>
          </w:p>
        </w:tc>
      </w:tr>
      <w:tr w:rsidR="0006514E" w:rsidRPr="004151A8" w14:paraId="545898A6" w14:textId="77777777" w:rsidTr="00C47D9C">
        <w:tc>
          <w:tcPr>
            <w:tcW w:w="9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9F7BB"/>
            <w:tcMar>
              <w:top w:w="142" w:type="dxa"/>
              <w:left w:w="170" w:type="dxa"/>
              <w:bottom w:w="142" w:type="dxa"/>
              <w:right w:w="57" w:type="dxa"/>
            </w:tcMar>
          </w:tcPr>
          <w:p w14:paraId="1468A9CC" w14:textId="77777777" w:rsidR="0006514E" w:rsidRPr="004151A8" w:rsidRDefault="0006514E" w:rsidP="00C47D9C">
            <w:pPr>
              <w:pStyle w:val="TableBodyCopyBullets"/>
              <w:framePr w:hSpace="0" w:wrap="auto" w:vAnchor="margin" w:yAlign="inline"/>
            </w:pPr>
            <w:r w:rsidRPr="004151A8">
              <w:t xml:space="preserve">Gweithio gyda chyrff cyhoeddus i ddatblygu cymorth i annog eu gwaith i fod yn addas ar gyfer cenedlaethau’r dyfodol, gan dalu mwy o sylw i effaith hirdymor eu penderfyniadau a’u cynorthwyo i gwrdd â’u dyletswyddau statudol i facsimeiddio’u cyfraniad i bob un o’r nodau llesiant. Byddaf yn gwneud hyn drwy gyfrwng tri darn allweddol o waith. </w:t>
            </w:r>
          </w:p>
          <w:p w14:paraId="0E46BA53" w14:textId="77777777" w:rsidR="0006514E" w:rsidRPr="004151A8" w:rsidRDefault="0006514E" w:rsidP="00C47D9C">
            <w:pPr>
              <w:pStyle w:val="TableBodyCopyBullets"/>
              <w:framePr w:hSpace="0" w:wrap="auto" w:vAnchor="margin" w:yAlign="inline"/>
              <w:numPr>
                <w:ilvl w:val="0"/>
                <w:numId w:val="0"/>
              </w:numPr>
            </w:pPr>
          </w:p>
          <w:p w14:paraId="4A66B301" w14:textId="77777777" w:rsidR="0006514E" w:rsidRPr="004151A8" w:rsidRDefault="0006514E" w:rsidP="0006514E">
            <w:pPr>
              <w:pStyle w:val="ListParagraph"/>
              <w:framePr w:hSpace="0" w:wrap="auto" w:vAnchor="margin" w:hAnchor="text" w:yAlign="inline"/>
              <w:numPr>
                <w:ilvl w:val="0"/>
                <w:numId w:val="6"/>
              </w:numPr>
              <w:suppressAutoHyphens w:val="0"/>
              <w:autoSpaceDN/>
              <w:spacing w:after="160" w:line="259" w:lineRule="auto"/>
              <w:ind w:left="387"/>
              <w:contextualSpacing/>
            </w:pPr>
            <w:r w:rsidRPr="004151A8">
              <w:rPr>
                <w:b/>
              </w:rPr>
              <w:t xml:space="preserve">Celfyddyd yr hyn sy’n Bosibl </w:t>
            </w:r>
            <w:r w:rsidRPr="004151A8">
              <w:t xml:space="preserve">- darn cydweithredol o waith sy’n manteisio ar ddeallusrwydd pobl a sefydliadau i egluro ac archwilio goblygiadau ymarferol defnyddio’r pum dull o weithio a gosod y sylfeini ar gyfer dehongli a gweithredu ar y nodau llesiant.  </w:t>
            </w:r>
          </w:p>
          <w:p w14:paraId="60EE17AF" w14:textId="77777777" w:rsidR="0006514E" w:rsidRPr="004151A8" w:rsidRDefault="0006514E" w:rsidP="00C47D9C">
            <w:pPr>
              <w:pStyle w:val="TableBodyCopyBullets"/>
              <w:framePr w:hSpace="0" w:wrap="auto" w:vAnchor="margin" w:yAlign="inline"/>
              <w:rPr>
                <w:b/>
              </w:rPr>
            </w:pPr>
            <w:r w:rsidRPr="004151A8">
              <w:rPr>
                <w:b/>
                <w:bCs/>
              </w:rPr>
              <w:t xml:space="preserve">Labordai Byw </w:t>
            </w:r>
            <w:r w:rsidRPr="004151A8">
              <w:rPr>
                <w:bCs/>
              </w:rPr>
              <w:t xml:space="preserve">- </w:t>
            </w:r>
            <w:r w:rsidRPr="004151A8">
              <w:t xml:space="preserve"> datblygu a phrofi dulliau o ddarparu cyrff cyhoeddus i “gerdded drwy” faes neu fater ar gyfer adeiladu gweledigaeth ar gyfer y dyfodol a defnyddio’r pum dull o weithio. Bydd y rhain yn ffocysu ar ein meysydd blaenoriaeth a’r gweithredu a nodwyd.</w:t>
            </w:r>
            <w:r w:rsidRPr="004151A8">
              <w:rPr>
                <w:b/>
              </w:rPr>
              <w:t xml:space="preserve"> </w:t>
            </w:r>
            <w:r w:rsidRPr="004151A8">
              <w:rPr>
                <w:b/>
              </w:rPr>
              <w:br/>
            </w:r>
          </w:p>
          <w:p w14:paraId="290F8B1D" w14:textId="77777777" w:rsidR="0006514E" w:rsidRPr="004151A8" w:rsidRDefault="0006514E" w:rsidP="00C47D9C">
            <w:pPr>
              <w:pStyle w:val="TableBodyCopyBullets"/>
              <w:framePr w:hSpace="0" w:wrap="auto" w:vAnchor="margin" w:yAlign="inline"/>
            </w:pPr>
            <w:r w:rsidRPr="004151A8">
              <w:rPr>
                <w:b/>
              </w:rPr>
              <w:t xml:space="preserve">Cwmwl o Arloeswyr – </w:t>
            </w:r>
            <w:r w:rsidRPr="004151A8">
              <w:t>cysylltu pobl â’</w:t>
            </w:r>
            <w:r>
              <w:t>i</w:t>
            </w:r>
            <w:r w:rsidRPr="004151A8">
              <w:t xml:space="preserve"> gilydd ac ag arbenigwyr a sefydliadau arbenigol sy’n hyrwyddo’r Ddeddf, sy’n arloeswyr yn eu maes â ganddynt y gallu </w:t>
            </w:r>
            <w:r>
              <w:t xml:space="preserve">i </w:t>
            </w:r>
            <w:r w:rsidRPr="004151A8">
              <w:t>gynghori a chynorthwyo cyrff cyhoeddus wrth iddynt ddefnyddio’r dulliau o weithio</w:t>
            </w:r>
            <w:r>
              <w:t xml:space="preserve"> i </w:t>
            </w:r>
            <w:r w:rsidRPr="004151A8">
              <w:t xml:space="preserve"> drawsnewid y ffordd y maent yn gweithio a chyflawni’r Gymru a garem.</w:t>
            </w:r>
          </w:p>
        </w:tc>
      </w:tr>
      <w:tr w:rsidR="0006514E" w:rsidRPr="00E7343C" w14:paraId="1A473155" w14:textId="77777777" w:rsidTr="00C47D9C">
        <w:tc>
          <w:tcPr>
            <w:tcW w:w="9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9F7BB"/>
            <w:tcMar>
              <w:top w:w="142" w:type="dxa"/>
              <w:left w:w="170" w:type="dxa"/>
              <w:bottom w:w="142" w:type="dxa"/>
              <w:right w:w="57" w:type="dxa"/>
            </w:tcMar>
          </w:tcPr>
          <w:p w14:paraId="65E4EC39" w14:textId="77777777" w:rsidR="0006514E" w:rsidRPr="007E4A3A" w:rsidRDefault="0006514E" w:rsidP="00C47D9C">
            <w:pPr>
              <w:pStyle w:val="TableBodyCopyBullets"/>
              <w:framePr w:hSpace="0" w:wrap="auto" w:vAnchor="margin" w:yAlign="inline"/>
              <w:rPr>
                <w:rFonts w:asciiTheme="minorHAnsi" w:hAnsiTheme="minorHAnsi" w:cstheme="minorBidi"/>
              </w:rPr>
            </w:pPr>
            <w:r>
              <w:t>Hwyluso Rhwydwaith Gyfnewid y Sector Cyhoeddus – grŵp cyfnewid gwybodaeth  wedi ei sefydlu i ddysgu ar y cyd a darparu adborth i fy nhimau polisi ac asesu.</w:t>
            </w:r>
          </w:p>
        </w:tc>
      </w:tr>
      <w:tr w:rsidR="0006514E" w:rsidRPr="00E7343C" w14:paraId="7CC51E4D" w14:textId="77777777" w:rsidTr="00C47D9C">
        <w:tc>
          <w:tcPr>
            <w:tcW w:w="9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9F7BB"/>
            <w:tcMar>
              <w:top w:w="142" w:type="dxa"/>
              <w:left w:w="170" w:type="dxa"/>
              <w:bottom w:w="142" w:type="dxa"/>
              <w:right w:w="57" w:type="dxa"/>
            </w:tcMar>
          </w:tcPr>
          <w:p w14:paraId="383C4F90" w14:textId="77777777" w:rsidR="0006514E" w:rsidRDefault="0006514E" w:rsidP="00C47D9C">
            <w:pPr>
              <w:pStyle w:val="TableBodyCopyBullets"/>
              <w:framePr w:hSpace="0" w:wrap="auto" w:vAnchor="margin" w:yAlign="inline"/>
              <w:rPr>
                <w:rFonts w:asciiTheme="minorHAnsi" w:hAnsiTheme="minorHAnsi" w:cstheme="minorBidi"/>
              </w:rPr>
            </w:pPr>
            <w:r>
              <w:t xml:space="preserve">Herio a chynorthwyo Archwilydd Cyffredinol Cymru, arolygiaethau a’r rhai hynny sy’n sefydlu fframweithiau atebolrwydd i ddatblygu eu hymagwedd mewn ffordd sy’n annog yr arloesedd a’r trawsnewid sy’n ofynnol.  </w:t>
            </w:r>
          </w:p>
        </w:tc>
      </w:tr>
      <w:tr w:rsidR="0006514E" w:rsidRPr="00E7343C" w14:paraId="76BAA7A6" w14:textId="77777777" w:rsidTr="00C47D9C">
        <w:trPr>
          <w:trHeight w:val="18"/>
        </w:trPr>
        <w:tc>
          <w:tcPr>
            <w:tcW w:w="9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9F7BB"/>
            <w:tcMar>
              <w:top w:w="142" w:type="dxa"/>
              <w:left w:w="170" w:type="dxa"/>
              <w:bottom w:w="142" w:type="dxa"/>
              <w:right w:w="57" w:type="dxa"/>
            </w:tcMar>
          </w:tcPr>
          <w:p w14:paraId="31286BC1" w14:textId="77777777" w:rsidR="0006514E" w:rsidRPr="005449EE" w:rsidRDefault="0006514E" w:rsidP="00C47D9C">
            <w:pPr>
              <w:pStyle w:val="TableBodyCopyBullets"/>
              <w:framePr w:hSpace="0" w:wrap="auto" w:vAnchor="margin" w:yAlign="inline"/>
              <w:rPr>
                <w:rFonts w:asciiTheme="minorHAnsi" w:hAnsiTheme="minorHAnsi" w:cstheme="minorBidi"/>
              </w:rPr>
            </w:pPr>
            <w:r>
              <w:t>Gweithio gyda phartneriaid i ddatblygu a chryfhau’r ddealltwriaeth o effaith hirdymor y penderfyniadau a chraffu’n fwy trwyadl ar ran cenedlaethau’r dyfodol, er enghraifft drwy weithio gyda chynrychiolwyr etholedig megis Aelodau’r Cynulliad a chynghorwyr.</w:t>
            </w:r>
          </w:p>
        </w:tc>
      </w:tr>
    </w:tbl>
    <w:p w14:paraId="71BE71A7" w14:textId="70FA9811" w:rsidR="0006514E" w:rsidRPr="00477B71" w:rsidRDefault="00477B71" w:rsidP="00EF0C87">
      <w:pPr>
        <w:pStyle w:val="Body"/>
      </w:pPr>
      <w:r>
        <w:br/>
      </w:r>
      <w:r w:rsidR="0006514E" w:rsidRPr="00EF0C87">
        <w:rPr>
          <w:b/>
        </w:rPr>
        <w:t>Pwrpas 3</w:t>
      </w:r>
      <w:r w:rsidR="0006514E" w:rsidRPr="00477B71">
        <w:t>:</w:t>
      </w:r>
    </w:p>
    <w:p w14:paraId="321B18AB" w14:textId="77777777" w:rsidR="0006514E" w:rsidRPr="00477B71" w:rsidRDefault="0006514E" w:rsidP="00EF0C87">
      <w:pPr>
        <w:pStyle w:val="Body"/>
        <w:sectPr w:rsidR="0006514E" w:rsidRPr="00477B71" w:rsidSect="00E660F9">
          <w:headerReference w:type="default" r:id="rId15"/>
          <w:footerReference w:type="default" r:id="rId16"/>
          <w:endnotePr>
            <w:numFmt w:val="decimal"/>
          </w:endnotePr>
          <w:type w:val="continuous"/>
          <w:pgSz w:w="11906" w:h="16838"/>
          <w:pgMar w:top="1440" w:right="1440" w:bottom="1440" w:left="1440" w:header="340" w:footer="454" w:gutter="0"/>
          <w:pgNumType w:start="0"/>
          <w:cols w:space="708"/>
          <w:titlePg/>
          <w:docGrid w:linePitch="360"/>
        </w:sectPr>
      </w:pPr>
      <w:r w:rsidRPr="00477B71">
        <w:t>Gweithio gydag eraill i sbarduno’r newidiadau sydd eu hangen</w:t>
      </w:r>
    </w:p>
    <w:tbl>
      <w:tblPr>
        <w:tblStyle w:val="PlainTable4"/>
        <w:tblW w:w="0" w:type="auto"/>
        <w:tblLook w:val="0480" w:firstRow="0" w:lastRow="0" w:firstColumn="1" w:lastColumn="0" w:noHBand="0" w:noVBand="1"/>
      </w:tblPr>
      <w:tblGrid>
        <w:gridCol w:w="9016"/>
      </w:tblGrid>
      <w:tr w:rsidR="0006514E" w:rsidRPr="00E660F9" w14:paraId="6AC122D6" w14:textId="77777777" w:rsidTr="00C47D9C">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9016" w:type="dxa"/>
            <w:shd w:val="clear" w:color="auto" w:fill="0E6CDD"/>
            <w:tcMar>
              <w:left w:w="142" w:type="dxa"/>
              <w:right w:w="0" w:type="dxa"/>
            </w:tcMar>
          </w:tcPr>
          <w:p w14:paraId="548E1B7B" w14:textId="62E07A42" w:rsidR="0006514E" w:rsidRPr="00E660F9" w:rsidRDefault="00CB01DF" w:rsidP="00EF0C87">
            <w:pPr>
              <w:pStyle w:val="Tsbletextheader"/>
              <w:rPr>
                <w:bCs/>
              </w:rPr>
            </w:pPr>
            <w:r>
              <w:rPr>
                <w:bCs/>
              </w:rPr>
              <w:t>Byddaf yn:</w:t>
            </w:r>
          </w:p>
        </w:tc>
      </w:tr>
      <w:tr w:rsidR="0006514E" w:rsidRPr="00E660F9" w14:paraId="36CD7ACE" w14:textId="77777777" w:rsidTr="00C47D9C">
        <w:tc>
          <w:tcPr>
            <w:cnfStyle w:val="001000000000" w:firstRow="0" w:lastRow="0" w:firstColumn="1" w:lastColumn="0" w:oddVBand="0" w:evenVBand="0" w:oddHBand="0" w:evenHBand="0" w:firstRowFirstColumn="0" w:firstRowLastColumn="0" w:lastRowFirstColumn="0" w:lastRowLastColumn="0"/>
            <w:tcW w:w="9016" w:type="dxa"/>
            <w:shd w:val="clear" w:color="auto" w:fill="D4E6FC"/>
          </w:tcPr>
          <w:p w14:paraId="0E624DD4" w14:textId="77777777" w:rsidR="0006514E" w:rsidRDefault="0006514E" w:rsidP="00C47D9C">
            <w:pPr>
              <w:pStyle w:val="TableBodyCopy"/>
            </w:pPr>
          </w:p>
          <w:p w14:paraId="6C506893" w14:textId="706ED31A" w:rsidR="0006514E" w:rsidRDefault="00CB01DF" w:rsidP="00C47D9C">
            <w:pPr>
              <w:pStyle w:val="TableBodyCopy"/>
            </w:pPr>
            <w:r>
              <w:t>A</w:t>
            </w:r>
            <w:r w:rsidR="0006514E">
              <w:t>deiladu partneriaethau cryf effeithiol ac yn datblygu mudiad ar gyfer newid o fewn y sector cyhoeddus, lle gall pobl hybu ymagwedd Cymru tuag at ddatblygu cynaliadwy.</w:t>
            </w:r>
          </w:p>
          <w:p w14:paraId="63C8AFD5" w14:textId="77777777" w:rsidR="0006514E" w:rsidRDefault="0006514E" w:rsidP="00C47D9C">
            <w:pPr>
              <w:pStyle w:val="TableBodyCopy"/>
            </w:pPr>
          </w:p>
          <w:p w14:paraId="250E75E4" w14:textId="42BBE13E" w:rsidR="0006514E" w:rsidRPr="00B32A8A" w:rsidRDefault="00CB01DF" w:rsidP="00C47D9C">
            <w:pPr>
              <w:pStyle w:val="TableBodyCopy"/>
            </w:pPr>
            <w:r>
              <w:t>H</w:t>
            </w:r>
            <w:r w:rsidR="0006514E">
              <w:t>ybu ymgyfraniad ac ymgysylltiad effeithiol cyhoeddus, yn herio’n hunain ac eraill i ddeall yn well anghenion ein cymunedau, ein pobl a’u dylanwad yn y penderfyniadau sy’n effeithio arnynt.</w:t>
            </w:r>
          </w:p>
        </w:tc>
      </w:tr>
      <w:tr w:rsidR="0006514E" w:rsidRPr="00E660F9" w14:paraId="3494C4FE" w14:textId="77777777" w:rsidTr="00C47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4E6FC"/>
          </w:tcPr>
          <w:p w14:paraId="03ECF58D" w14:textId="77777777" w:rsidR="0006514E" w:rsidRPr="00B32A8A" w:rsidRDefault="0006514E" w:rsidP="00C47D9C">
            <w:pPr>
              <w:pStyle w:val="TableBodyCopy"/>
            </w:pPr>
          </w:p>
        </w:tc>
      </w:tr>
      <w:tr w:rsidR="00EF0C87" w:rsidRPr="00E660F9" w14:paraId="248E7FD8" w14:textId="77777777" w:rsidTr="00C47D9C">
        <w:tc>
          <w:tcPr>
            <w:cnfStyle w:val="001000000000" w:firstRow="0" w:lastRow="0" w:firstColumn="1" w:lastColumn="0" w:oddVBand="0" w:evenVBand="0" w:oddHBand="0" w:evenHBand="0" w:firstRowFirstColumn="0" w:firstRowLastColumn="0" w:lastRowFirstColumn="0" w:lastRowLastColumn="0"/>
            <w:tcW w:w="9016" w:type="dxa"/>
            <w:shd w:val="clear" w:color="auto" w:fill="D4E6FC"/>
          </w:tcPr>
          <w:p w14:paraId="318709C4" w14:textId="77777777" w:rsidR="00EF0C87" w:rsidRPr="00B32A8A" w:rsidRDefault="00EF0C87" w:rsidP="00EF0C87">
            <w:pPr>
              <w:pStyle w:val="TableBodyCopy"/>
              <w:ind w:left="0"/>
            </w:pPr>
          </w:p>
        </w:tc>
      </w:tr>
      <w:tr w:rsidR="00EF0C87" w:rsidRPr="00E660F9" w14:paraId="4321326B" w14:textId="77777777" w:rsidTr="00EF0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4FC13BD5" w14:textId="77777777" w:rsidR="00EF0C87" w:rsidRDefault="00EF0C87" w:rsidP="00EF0C87">
            <w:pPr>
              <w:pStyle w:val="TableBodyCopy"/>
              <w:ind w:left="0"/>
            </w:pPr>
          </w:p>
        </w:tc>
      </w:tr>
    </w:tbl>
    <w:tbl>
      <w:tblPr>
        <w:tblpPr w:leftFromText="180" w:rightFromText="180" w:vertAnchor="text" w:tblpY="557"/>
        <w:tblW w:w="9031" w:type="dxa"/>
        <w:tblCellMar>
          <w:left w:w="10" w:type="dxa"/>
          <w:right w:w="10" w:type="dxa"/>
        </w:tblCellMar>
        <w:tblLook w:val="0000" w:firstRow="0" w:lastRow="0" w:firstColumn="0" w:lastColumn="0" w:noHBand="0" w:noVBand="0"/>
      </w:tblPr>
      <w:tblGrid>
        <w:gridCol w:w="9031"/>
      </w:tblGrid>
      <w:tr w:rsidR="0006514E" w:rsidRPr="00E660F9" w14:paraId="60AC3FCC" w14:textId="77777777" w:rsidTr="00C47D9C">
        <w:trPr>
          <w:trHeight w:hRule="exact" w:val="567"/>
        </w:trPr>
        <w:tc>
          <w:tcPr>
            <w:tcW w:w="9031" w:type="dxa"/>
            <w:tcBorders>
              <w:top w:val="single" w:sz="4" w:space="0" w:color="FFFFFF" w:themeColor="background1"/>
              <w:left w:val="single" w:sz="4" w:space="0" w:color="FFFFFF" w:themeColor="background1"/>
              <w:right w:val="single" w:sz="4" w:space="0" w:color="FFFFFF" w:themeColor="background1"/>
            </w:tcBorders>
            <w:shd w:val="clear" w:color="auto" w:fill="B4E51A"/>
            <w:tcMar>
              <w:top w:w="0" w:type="dxa"/>
              <w:left w:w="142" w:type="dxa"/>
              <w:bottom w:w="0" w:type="dxa"/>
              <w:right w:w="0" w:type="dxa"/>
            </w:tcMar>
          </w:tcPr>
          <w:p w14:paraId="4A56028A" w14:textId="77777777" w:rsidR="0006514E" w:rsidRPr="00E660F9" w:rsidRDefault="0006514E" w:rsidP="00EF0C87">
            <w:pPr>
              <w:pStyle w:val="Tsbletextheader"/>
            </w:pPr>
            <w:r>
              <w:t>Sut y b</w:t>
            </w:r>
            <w:r w:rsidRPr="00DB628E">
              <w:t>yddwn yn gwneud hyn</w:t>
            </w:r>
            <w:r w:rsidRPr="00E660F9">
              <w:t>:</w:t>
            </w:r>
          </w:p>
        </w:tc>
      </w:tr>
      <w:tr w:rsidR="0006514E" w:rsidRPr="007D6507" w14:paraId="01962F8D" w14:textId="77777777" w:rsidTr="00C47D9C">
        <w:tc>
          <w:tcPr>
            <w:tcW w:w="9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9F7BB"/>
            <w:tcMar>
              <w:top w:w="142" w:type="dxa"/>
              <w:left w:w="170" w:type="dxa"/>
              <w:bottom w:w="142" w:type="dxa"/>
              <w:right w:w="57" w:type="dxa"/>
            </w:tcMar>
          </w:tcPr>
          <w:p w14:paraId="4B1862E1" w14:textId="77777777" w:rsidR="0006514E" w:rsidRPr="00B54732" w:rsidRDefault="0006514E" w:rsidP="00C47D9C">
            <w:pPr>
              <w:pStyle w:val="TableBodyCopyBullets"/>
              <w:framePr w:hSpace="0" w:wrap="auto" w:vAnchor="margin" w:yAlign="inline"/>
              <w:rPr>
                <w:rFonts w:asciiTheme="minorHAnsi" w:hAnsiTheme="minorHAnsi" w:cstheme="minorBidi"/>
                <w:b/>
              </w:rPr>
            </w:pPr>
            <w:bookmarkStart w:id="1" w:name="_Hlk501706778"/>
            <w:r>
              <w:t xml:space="preserve">Defnyyddio’n gwaith ar y nodau llesiant (Celfyddyd yr hyn sy’n bosibl) a’r </w:t>
            </w:r>
            <w:r w:rsidRPr="00B54732">
              <w:t xml:space="preserve"> meysydd blaenoriaeth</w:t>
            </w:r>
            <w:r>
              <w:t xml:space="preserve"> I weithio gydag eraill </w:t>
            </w:r>
            <w:r w:rsidRPr="00B54732">
              <w:t>i gynhyrchu naratif cryf ac astudiaethau achos cymhellgar i adeiladu dealltwriaeth o’r modd y gellir defnyddio’r Ddeddf fel fframwaith ar gyfer newid trawsffurfiol</w:t>
            </w:r>
            <w:bookmarkEnd w:id="1"/>
            <w:r>
              <w:t>.</w:t>
            </w:r>
          </w:p>
        </w:tc>
      </w:tr>
      <w:tr w:rsidR="0006514E" w:rsidRPr="007D6507" w14:paraId="2EE8F449" w14:textId="77777777" w:rsidTr="00C47D9C">
        <w:tc>
          <w:tcPr>
            <w:tcW w:w="9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9F7BB"/>
            <w:tcMar>
              <w:top w:w="142" w:type="dxa"/>
              <w:left w:w="170" w:type="dxa"/>
              <w:bottom w:w="142" w:type="dxa"/>
              <w:right w:w="57" w:type="dxa"/>
            </w:tcMar>
          </w:tcPr>
          <w:p w14:paraId="79AAF794" w14:textId="77777777" w:rsidR="0006514E" w:rsidRPr="00B54732" w:rsidRDefault="0006514E" w:rsidP="00C47D9C">
            <w:pPr>
              <w:pStyle w:val="TableBodyCopyBullets"/>
              <w:framePr w:hSpace="0" w:wrap="auto" w:vAnchor="margin" w:yAlign="inline"/>
              <w:rPr>
                <w:rFonts w:asciiTheme="minorHAnsi" w:hAnsiTheme="minorHAnsi" w:cstheme="minorBidi"/>
              </w:rPr>
            </w:pPr>
            <w:r>
              <w:t>D</w:t>
            </w:r>
            <w:r w:rsidRPr="00B54732">
              <w:t>atblygu’n seilwaith gyfathrebu, gan integreiddio â gwaith ein partneriaid, i gynorthwyo hyrwyddiad effeithiol datblygu cynaliadwy a dealltwriaeth o bwerau dyletswyddau’r Comisiynydd</w:t>
            </w:r>
            <w:r>
              <w:t>.</w:t>
            </w:r>
          </w:p>
        </w:tc>
      </w:tr>
      <w:tr w:rsidR="0006514E" w:rsidRPr="00E7343C" w14:paraId="54FDB12A" w14:textId="77777777" w:rsidTr="00C47D9C">
        <w:tc>
          <w:tcPr>
            <w:tcW w:w="9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9F7BB"/>
            <w:tcMar>
              <w:top w:w="142" w:type="dxa"/>
              <w:left w:w="170" w:type="dxa"/>
              <w:bottom w:w="142" w:type="dxa"/>
              <w:right w:w="57" w:type="dxa"/>
            </w:tcMar>
          </w:tcPr>
          <w:p w14:paraId="39F05BC7" w14:textId="77777777" w:rsidR="0006514E" w:rsidRPr="00842AE4" w:rsidRDefault="0006514E" w:rsidP="00C47D9C">
            <w:pPr>
              <w:pStyle w:val="TableBodyCopyBullets"/>
              <w:framePr w:hSpace="0" w:wrap="auto" w:vAnchor="margin" w:yAlign="inline"/>
              <w:rPr>
                <w:rFonts w:eastAsiaTheme="minorEastAsia"/>
                <w:b/>
                <w:bCs/>
                <w:lang w:eastAsia="en-US"/>
              </w:rPr>
            </w:pPr>
            <w:r>
              <w:t>C</w:t>
            </w:r>
            <w:r w:rsidRPr="00842AE4">
              <w:t>reu cysylltiad rhwng cyrff cyhoeddus a’r rhai hynny sy’n gwybod beth sydd angen ei newid â ganddynt y sgiliau a’r arbenigedd i wneud i hyn ddigwydd</w:t>
            </w:r>
            <w:r>
              <w:t>.</w:t>
            </w:r>
          </w:p>
        </w:tc>
      </w:tr>
      <w:tr w:rsidR="0006514E" w:rsidRPr="00E7343C" w14:paraId="61FD911C" w14:textId="77777777" w:rsidTr="00C47D9C">
        <w:tc>
          <w:tcPr>
            <w:tcW w:w="9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9F7BB"/>
            <w:tcMar>
              <w:top w:w="142" w:type="dxa"/>
              <w:left w:w="170" w:type="dxa"/>
              <w:bottom w:w="142" w:type="dxa"/>
              <w:right w:w="57" w:type="dxa"/>
            </w:tcMar>
          </w:tcPr>
          <w:p w14:paraId="23828A3A" w14:textId="77777777" w:rsidR="0006514E" w:rsidRPr="00B54732" w:rsidRDefault="0006514E" w:rsidP="00C47D9C">
            <w:pPr>
              <w:pStyle w:val="TableBodyCopyBullets"/>
              <w:framePr w:hSpace="0" w:wrap="auto" w:vAnchor="margin" w:yAlign="inline"/>
              <w:rPr>
                <w:rFonts w:asciiTheme="minorHAnsi" w:hAnsiTheme="minorHAnsi" w:cstheme="minorBidi"/>
              </w:rPr>
            </w:pPr>
            <w:r>
              <w:t>A</w:t>
            </w:r>
            <w:r w:rsidRPr="00B54732">
              <w:t>deiladu dealltwriaeth o lefelau ymgyfraniad ac ymgysylltiad dinasyddion yng Nghymru a herio a chynorthwyo cyrff cyhoeddus i</w:t>
            </w:r>
            <w:r>
              <w:t xml:space="preserve"> wella eu hymagwedd tuag at hyn.</w:t>
            </w:r>
          </w:p>
        </w:tc>
      </w:tr>
      <w:tr w:rsidR="0006514E" w:rsidRPr="00E7343C" w14:paraId="4D74DF61" w14:textId="77777777" w:rsidTr="00C47D9C">
        <w:tc>
          <w:tcPr>
            <w:tcW w:w="9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9F7BB"/>
            <w:tcMar>
              <w:top w:w="142" w:type="dxa"/>
              <w:left w:w="170" w:type="dxa"/>
              <w:bottom w:w="142" w:type="dxa"/>
              <w:right w:w="57" w:type="dxa"/>
            </w:tcMar>
          </w:tcPr>
          <w:p w14:paraId="57B4C84C" w14:textId="77777777" w:rsidR="0006514E" w:rsidRPr="00B54732" w:rsidRDefault="0006514E" w:rsidP="00C47D9C">
            <w:pPr>
              <w:pStyle w:val="TableBodyCopyBullets"/>
              <w:framePr w:hSpace="0" w:wrap="auto" w:vAnchor="margin" w:yAlign="inline"/>
            </w:pPr>
            <w:r>
              <w:t>Defnyddio, h</w:t>
            </w:r>
            <w:r w:rsidRPr="00B54732">
              <w:t>ybu ac annog dulliau arloesol o ymgysylltu mewn ffordd ystyrlon â dinasyddion</w:t>
            </w:r>
            <w:r>
              <w:t>.</w:t>
            </w:r>
          </w:p>
        </w:tc>
      </w:tr>
      <w:tr w:rsidR="0006514E" w:rsidRPr="00E7343C" w14:paraId="235B2E6D" w14:textId="77777777" w:rsidTr="00C47D9C">
        <w:tc>
          <w:tcPr>
            <w:tcW w:w="9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9F7BB"/>
            <w:tcMar>
              <w:top w:w="142" w:type="dxa"/>
              <w:left w:w="170" w:type="dxa"/>
              <w:bottom w:w="142" w:type="dxa"/>
              <w:right w:w="57" w:type="dxa"/>
            </w:tcMar>
          </w:tcPr>
          <w:p w14:paraId="17AA68ED" w14:textId="77777777" w:rsidR="0006514E" w:rsidRPr="00AA6F3F" w:rsidRDefault="0006514E" w:rsidP="00C47D9C">
            <w:pPr>
              <w:pStyle w:val="TableBodyCopyBullets"/>
              <w:framePr w:hSpace="0" w:wrap="auto" w:vAnchor="margin" w:yAlign="inline"/>
              <w:rPr>
                <w:rFonts w:asciiTheme="minorHAnsi" w:hAnsiTheme="minorHAnsi" w:cstheme="minorBidi"/>
                <w:b/>
              </w:rPr>
            </w:pPr>
            <w:r>
              <w:t>Gweithio gyda Chomisiynwyr a phartneriaid eraill, drwy’r Panel Ymgynghori statudol, i nodi ardaloedd o ddiddordeb i bob un ohonom, dulliau o gynorthwyo ar y cyd gyrff cyhoeddus a sut y gall ein pwerau gwahanol gael eu defnyddio i’r eithaf i sbarduno newid.</w:t>
            </w:r>
          </w:p>
          <w:p w14:paraId="7F881A05" w14:textId="77777777" w:rsidR="0006514E" w:rsidRPr="00880F6F" w:rsidRDefault="0006514E" w:rsidP="00C47D9C">
            <w:pPr>
              <w:pStyle w:val="TableBodyCopyBullets"/>
              <w:framePr w:hSpace="0" w:wrap="auto" w:vAnchor="margin" w:yAlign="inline"/>
              <w:numPr>
                <w:ilvl w:val="0"/>
                <w:numId w:val="0"/>
              </w:numPr>
              <w:ind w:left="397"/>
            </w:pPr>
          </w:p>
        </w:tc>
      </w:tr>
    </w:tbl>
    <w:p w14:paraId="7FF11A72" w14:textId="77777777" w:rsidR="009B75BB" w:rsidRDefault="009B75BB" w:rsidP="0006514E">
      <w:pPr>
        <w:pStyle w:val="Subtitle"/>
      </w:pPr>
    </w:p>
    <w:p w14:paraId="2DA2CCE3" w14:textId="77777777" w:rsidR="00CB01DF" w:rsidRDefault="00CB01DF" w:rsidP="0006514E">
      <w:pPr>
        <w:pStyle w:val="Subtitle"/>
      </w:pPr>
    </w:p>
    <w:p w14:paraId="7C10C1C4" w14:textId="3165E8DA" w:rsidR="0006514E" w:rsidRPr="00CB3BF8" w:rsidRDefault="0006514E" w:rsidP="0006514E">
      <w:pPr>
        <w:pStyle w:val="Subtitle"/>
      </w:pPr>
      <w:r w:rsidRPr="00CB3BF8">
        <w:t>Pwrpas 4:</w:t>
      </w:r>
    </w:p>
    <w:p w14:paraId="29E688EC" w14:textId="77777777" w:rsidR="0006514E" w:rsidRPr="005449EE" w:rsidRDefault="0006514E" w:rsidP="00EF0C87">
      <w:pPr>
        <w:pStyle w:val="Body"/>
        <w:rPr>
          <w:b/>
        </w:rPr>
        <w:sectPr w:rsidR="0006514E" w:rsidRPr="005449EE" w:rsidSect="00E660F9">
          <w:headerReference w:type="default" r:id="rId17"/>
          <w:footerReference w:type="default" r:id="rId18"/>
          <w:endnotePr>
            <w:numFmt w:val="decimal"/>
          </w:endnotePr>
          <w:type w:val="continuous"/>
          <w:pgSz w:w="11906" w:h="16838"/>
          <w:pgMar w:top="1440" w:right="1440" w:bottom="1440" w:left="1440" w:header="340" w:footer="454" w:gutter="0"/>
          <w:pgNumType w:start="0"/>
          <w:cols w:space="708"/>
          <w:titlePg/>
          <w:docGrid w:linePitch="360"/>
        </w:sectPr>
      </w:pPr>
      <w:r w:rsidRPr="005449EE">
        <w:t>Gweithredu yn ogystal â thrafod – herio’n tîm i ysgwyddo’r newid yr ydym yn dymuno ei weld mewn eraill</w:t>
      </w:r>
    </w:p>
    <w:tbl>
      <w:tblPr>
        <w:tblStyle w:val="PlainTable4"/>
        <w:tblW w:w="0" w:type="auto"/>
        <w:tblLook w:val="0480" w:firstRow="0" w:lastRow="0" w:firstColumn="1" w:lastColumn="0" w:noHBand="0" w:noVBand="1"/>
      </w:tblPr>
      <w:tblGrid>
        <w:gridCol w:w="9016"/>
      </w:tblGrid>
      <w:tr w:rsidR="0006514E" w:rsidRPr="00E660F9" w14:paraId="2F31D603" w14:textId="77777777" w:rsidTr="00C47D9C">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9016" w:type="dxa"/>
            <w:shd w:val="clear" w:color="auto" w:fill="0E6CDD"/>
            <w:tcMar>
              <w:left w:w="142" w:type="dxa"/>
              <w:right w:w="0" w:type="dxa"/>
            </w:tcMar>
          </w:tcPr>
          <w:p w14:paraId="0C1F7E02" w14:textId="77777777" w:rsidR="0006514E" w:rsidRPr="00E660F9" w:rsidRDefault="0006514E" w:rsidP="00EF0C87">
            <w:pPr>
              <w:pStyle w:val="Tsbletextheader"/>
              <w:rPr>
                <w:bCs/>
              </w:rPr>
            </w:pPr>
            <w:r w:rsidRPr="00DB628E">
              <w:rPr>
                <w:bCs/>
              </w:rPr>
              <w:t>Byddaf</w:t>
            </w:r>
            <w:r>
              <w:rPr>
                <w:bCs/>
              </w:rPr>
              <w:t xml:space="preserve"> yn</w:t>
            </w:r>
            <w:r w:rsidRPr="00DB628E">
              <w:rPr>
                <w:bCs/>
              </w:rPr>
              <w:t>:</w:t>
            </w:r>
          </w:p>
        </w:tc>
      </w:tr>
      <w:tr w:rsidR="0006514E" w:rsidRPr="00E660F9" w14:paraId="29C0D567" w14:textId="77777777" w:rsidTr="00C47D9C">
        <w:tc>
          <w:tcPr>
            <w:cnfStyle w:val="001000000000" w:firstRow="0" w:lastRow="0" w:firstColumn="1" w:lastColumn="0" w:oddVBand="0" w:evenVBand="0" w:oddHBand="0" w:evenHBand="0" w:firstRowFirstColumn="0" w:firstRowLastColumn="0" w:lastRowFirstColumn="0" w:lastRowLastColumn="0"/>
            <w:tcW w:w="9016" w:type="dxa"/>
            <w:shd w:val="clear" w:color="auto" w:fill="D4E6FC"/>
          </w:tcPr>
          <w:p w14:paraId="25EC0F47" w14:textId="77777777" w:rsidR="0006514E" w:rsidRDefault="0006514E" w:rsidP="00C47D9C">
            <w:pPr>
              <w:pStyle w:val="TableBodyCopy"/>
            </w:pPr>
          </w:p>
          <w:p w14:paraId="6C12D6A1" w14:textId="77777777" w:rsidR="0006514E" w:rsidRPr="00B32A8A" w:rsidRDefault="0006514E" w:rsidP="00C47D9C">
            <w:pPr>
              <w:pStyle w:val="TableBodyCopy"/>
            </w:pPr>
            <w:r>
              <w:t>S</w:t>
            </w:r>
            <w:r w:rsidRPr="00DB628E">
              <w:t xml:space="preserve">efydlu fy swyddfa gan sicrhau bod egwyddor datblygu cynaliadwy a’r pum dull o weithio’n rhan hanfodol o bob peth a wneir gennym. Golyga hyn gydweithio a mabwysiadu ymagwedd bartneriaeth tuag at y gwasanaethau cefnogi a chyflawni ein gwaith ble bynnag mae hynny’n bosibl. Bwriadaf ddysgu oddi wrth eraill a rhannu ein dysgu sefydliadol </w:t>
            </w:r>
            <w:r>
              <w:t>.</w:t>
            </w:r>
            <w:r w:rsidRPr="00DB628E">
              <w:t>ni ein hunain gyda chyrff cyhoeddus fel rhan o’n dyletswydd statudol i hybu datblygu cynaliadwy</w:t>
            </w:r>
            <w:r>
              <w:t>.</w:t>
            </w:r>
          </w:p>
        </w:tc>
      </w:tr>
      <w:tr w:rsidR="0006514E" w:rsidRPr="00E660F9" w14:paraId="33A2A847" w14:textId="77777777" w:rsidTr="00C47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4E6FC"/>
          </w:tcPr>
          <w:p w14:paraId="65C78E15" w14:textId="77777777" w:rsidR="0006514E" w:rsidRDefault="0006514E" w:rsidP="00C47D9C"/>
        </w:tc>
      </w:tr>
    </w:tbl>
    <w:tbl>
      <w:tblPr>
        <w:tblpPr w:leftFromText="180" w:rightFromText="180" w:vertAnchor="text" w:horzAnchor="margin" w:tblpY="600"/>
        <w:tblW w:w="9031" w:type="dxa"/>
        <w:tblCellMar>
          <w:left w:w="10" w:type="dxa"/>
          <w:right w:w="10" w:type="dxa"/>
        </w:tblCellMar>
        <w:tblLook w:val="0000" w:firstRow="0" w:lastRow="0" w:firstColumn="0" w:lastColumn="0" w:noHBand="0" w:noVBand="0"/>
      </w:tblPr>
      <w:tblGrid>
        <w:gridCol w:w="9031"/>
      </w:tblGrid>
      <w:tr w:rsidR="0006514E" w:rsidRPr="00E660F9" w14:paraId="646752A6" w14:textId="77777777" w:rsidTr="00C47D9C">
        <w:trPr>
          <w:trHeight w:hRule="exact" w:val="567"/>
        </w:trPr>
        <w:tc>
          <w:tcPr>
            <w:tcW w:w="9031" w:type="dxa"/>
            <w:tcBorders>
              <w:top w:val="single" w:sz="4" w:space="0" w:color="FFFFFF" w:themeColor="background1"/>
              <w:left w:val="single" w:sz="4" w:space="0" w:color="FFFFFF" w:themeColor="background1"/>
              <w:right w:val="single" w:sz="4" w:space="0" w:color="FFFFFF" w:themeColor="background1"/>
            </w:tcBorders>
            <w:shd w:val="clear" w:color="auto" w:fill="B4E51A"/>
            <w:tcMar>
              <w:top w:w="0" w:type="dxa"/>
              <w:left w:w="142" w:type="dxa"/>
              <w:bottom w:w="0" w:type="dxa"/>
              <w:right w:w="0" w:type="dxa"/>
            </w:tcMar>
          </w:tcPr>
          <w:p w14:paraId="021E6DCF" w14:textId="77777777" w:rsidR="0006514E" w:rsidRPr="00E660F9" w:rsidRDefault="0006514E" w:rsidP="00EF0C87">
            <w:pPr>
              <w:pStyle w:val="Tsbletextheader"/>
            </w:pPr>
            <w:r w:rsidRPr="00DB628E">
              <w:t>Byddwn yn gwneud hyn</w:t>
            </w:r>
            <w:r w:rsidRPr="00E660F9">
              <w:t>:</w:t>
            </w:r>
          </w:p>
        </w:tc>
      </w:tr>
      <w:tr w:rsidR="0006514E" w:rsidRPr="007D6507" w14:paraId="5CE6DE49" w14:textId="77777777" w:rsidTr="00C47D9C">
        <w:tc>
          <w:tcPr>
            <w:tcW w:w="9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9F7BB"/>
            <w:tcMar>
              <w:top w:w="142" w:type="dxa"/>
              <w:left w:w="170" w:type="dxa"/>
              <w:bottom w:w="142" w:type="dxa"/>
              <w:right w:w="57" w:type="dxa"/>
            </w:tcMar>
          </w:tcPr>
          <w:p w14:paraId="6ADA89D7" w14:textId="77777777" w:rsidR="0006514E" w:rsidRDefault="0006514E" w:rsidP="00C47D9C">
            <w:pPr>
              <w:pStyle w:val="TableBodyCopyBullets"/>
              <w:framePr w:hSpace="0" w:wrap="auto" w:vAnchor="margin" w:yAlign="inline"/>
              <w:rPr>
                <w:rFonts w:asciiTheme="minorHAnsi" w:hAnsiTheme="minorHAnsi" w:cstheme="minorBidi"/>
              </w:rPr>
            </w:pPr>
            <w:r>
              <w:t>Drwy ddatblygu dealltwriaeth fy nhîm o’r hyn a olygir gan fyw'r pum dull o weithio, gan greu diwylliant a dulliau o weithio sy’n cyfrannu tuag gyflawni’r nodau llesiant.</w:t>
            </w:r>
          </w:p>
        </w:tc>
      </w:tr>
      <w:tr w:rsidR="0006514E" w:rsidRPr="007D6507" w14:paraId="0349640B" w14:textId="77777777" w:rsidTr="00C47D9C">
        <w:tc>
          <w:tcPr>
            <w:tcW w:w="9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9F7BB"/>
            <w:tcMar>
              <w:top w:w="142" w:type="dxa"/>
              <w:left w:w="170" w:type="dxa"/>
              <w:bottom w:w="142" w:type="dxa"/>
              <w:right w:w="57" w:type="dxa"/>
            </w:tcMar>
          </w:tcPr>
          <w:p w14:paraId="1FEA86FD" w14:textId="77777777" w:rsidR="0006514E" w:rsidRPr="008870F0" w:rsidRDefault="0006514E" w:rsidP="00C47D9C">
            <w:pPr>
              <w:pStyle w:val="TableBodyCopyBullets"/>
              <w:framePr w:hSpace="0" w:wrap="auto" w:vAnchor="margin" w:yAlign="inline"/>
              <w:rPr>
                <w:rFonts w:asciiTheme="minorHAnsi" w:hAnsiTheme="minorHAnsi" w:cstheme="minorBidi"/>
              </w:rPr>
            </w:pPr>
            <w:r>
              <w:t>Drwy adeiladu seilwaith i gyflawni’n gwaith seiliedig ar bartneriaethau gydag eraill, gan osgoi dyblygu a macsimeiddio cyfleoedd ar gyfer cydweithio.</w:t>
            </w:r>
          </w:p>
        </w:tc>
      </w:tr>
      <w:tr w:rsidR="0006514E" w:rsidRPr="00E7343C" w14:paraId="6D63EAA2" w14:textId="77777777" w:rsidTr="00C47D9C">
        <w:tc>
          <w:tcPr>
            <w:tcW w:w="9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9F7BB"/>
            <w:tcMar>
              <w:top w:w="142" w:type="dxa"/>
              <w:left w:w="170" w:type="dxa"/>
              <w:bottom w:w="142" w:type="dxa"/>
              <w:right w:w="57" w:type="dxa"/>
            </w:tcMar>
          </w:tcPr>
          <w:p w14:paraId="318F9C17" w14:textId="77777777" w:rsidR="0006514E" w:rsidRDefault="0006514E" w:rsidP="00C47D9C">
            <w:pPr>
              <w:pStyle w:val="TableBodyCopyBullets"/>
              <w:framePr w:hSpace="0" w:wrap="auto" w:vAnchor="margin" w:yAlign="inline"/>
            </w:pPr>
            <w:r>
              <w:t>Drwy sefydlu fframwaith llywodraethu, yn cynnwys rheoli risg a threfniadau rheoli, sy’n ymgorffori egwyddorion y Ddeddf.</w:t>
            </w:r>
          </w:p>
        </w:tc>
      </w:tr>
      <w:tr w:rsidR="0006514E" w:rsidRPr="00E7343C" w14:paraId="3A86F038" w14:textId="77777777" w:rsidTr="00C47D9C">
        <w:tc>
          <w:tcPr>
            <w:tcW w:w="9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9F7BB"/>
            <w:tcMar>
              <w:top w:w="142" w:type="dxa"/>
              <w:left w:w="170" w:type="dxa"/>
              <w:bottom w:w="142" w:type="dxa"/>
              <w:right w:w="57" w:type="dxa"/>
            </w:tcMar>
          </w:tcPr>
          <w:p w14:paraId="2D2D3640" w14:textId="77777777" w:rsidR="0006514E" w:rsidRDefault="0006514E" w:rsidP="00C47D9C">
            <w:pPr>
              <w:pStyle w:val="TableBodyCopyBullets"/>
              <w:framePr w:hSpace="0" w:wrap="auto" w:vAnchor="margin" w:yAlign="inline"/>
            </w:pPr>
            <w:r>
              <w:t>Drwy gyhoeddi fy adroddiad blynyddol a fy nghyfrifon erbyn 31 Gorffennaf bob blwyddyn, yn cynnwys datganiad sy’n dangos sut mae fy swyddfa’n byw egwyddorion datblygu cynaliadwy a’r pum dull o weithio.</w:t>
            </w:r>
          </w:p>
        </w:tc>
      </w:tr>
    </w:tbl>
    <w:p w14:paraId="2B2F4573" w14:textId="77777777" w:rsidR="005131E7" w:rsidRDefault="00CB01DF" w:rsidP="00EF0C87"/>
    <w:sectPr w:rsidR="005131E7" w:rsidSect="00CA04C3">
      <w:headerReference w:type="default" r:id="rId19"/>
      <w:footerReference w:type="default" r:id="rId20"/>
      <w:endnotePr>
        <w:numFmt w:val="decimal"/>
      </w:endnotePr>
      <w:type w:val="continuous"/>
      <w:pgSz w:w="11906" w:h="16838"/>
      <w:pgMar w:top="1440" w:right="1440" w:bottom="1440" w:left="1440" w:header="340" w:footer="454"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A6743" w14:textId="000FFE6B" w:rsidR="00E87C84" w:rsidRDefault="00CB01DF" w:rsidP="004635E8">
    <w:pPr>
      <w:spacing w:line="360" w:lineRule="auto"/>
      <w:jc w:val="right"/>
    </w:pPr>
    <w:r w:rsidRPr="00C30D15">
      <w:rPr>
        <w:b/>
        <w:color w:val="0E6CDD"/>
        <w:sz w:val="18"/>
        <w:szCs w:val="18"/>
      </w:rPr>
      <w:t>cenedlaethaurdyfodol.cymru</w:t>
    </w:r>
    <w:r>
      <w:rPr>
        <w:b/>
        <w:color w:val="0E6CDD"/>
        <w:sz w:val="18"/>
        <w:szCs w:val="18"/>
      </w:rPr>
      <w:t xml:space="preserve">  </w:t>
    </w:r>
    <w:sdt>
      <w:sdtPr>
        <w:id w:val="-13770067"/>
        <w:docPartObj>
          <w:docPartGallery w:val="Page Numbers (Bottom of Page)"/>
          <w:docPartUnique/>
        </w:docPartObj>
      </w:sdtPr>
      <w:sdtEndPr>
        <w:rPr>
          <w:noProof/>
        </w:rPr>
      </w:sdtEndPr>
      <w:sdtContent>
        <w:r w:rsidRPr="004C2FCE">
          <w:fldChar w:fldCharType="begin"/>
        </w:r>
        <w:r w:rsidRPr="004C2FCE">
          <w:instrText xml:space="preserve"> PAGE   \* MERGEFORMAT </w:instrText>
        </w:r>
        <w:r w:rsidRPr="004C2FCE">
          <w:fldChar w:fldCharType="separate"/>
        </w:r>
        <w:r>
          <w:rPr>
            <w:noProof/>
          </w:rPr>
          <w:t>5</w:t>
        </w:r>
        <w:r w:rsidRPr="004C2FCE">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72C6B" w14:textId="77777777" w:rsidR="00D7589F" w:rsidRDefault="00CB01DF" w:rsidP="004635E8">
    <w:pPr>
      <w:spacing w:line="360" w:lineRule="auto"/>
      <w:jc w:val="right"/>
    </w:pPr>
    <w:r w:rsidRPr="00C30D15">
      <w:rPr>
        <w:b/>
        <w:color w:val="0E6CDD"/>
        <w:sz w:val="18"/>
        <w:szCs w:val="18"/>
      </w:rPr>
      <w:t xml:space="preserve">cenedlaethaurdyfodol.cymru  </w:t>
    </w:r>
    <w:sdt>
      <w:sdtPr>
        <w:id w:val="982579900"/>
        <w:docPartObj>
          <w:docPartGallery w:val="Page Numbers (Bottom of Page)"/>
          <w:docPartUnique/>
        </w:docPartObj>
      </w:sdtPr>
      <w:sdtEndPr>
        <w:rPr>
          <w:noProof/>
        </w:rPr>
      </w:sdtEndPr>
      <w:sdtContent>
        <w:r>
          <w:t>6</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7EB53" w14:textId="77777777" w:rsidR="00D7589F" w:rsidRDefault="00CB01DF" w:rsidP="004635E8">
    <w:pPr>
      <w:spacing w:line="360" w:lineRule="auto"/>
      <w:jc w:val="right"/>
    </w:pPr>
    <w:r>
      <w:rPr>
        <w:b/>
        <w:color w:val="0E6CDD"/>
        <w:sz w:val="18"/>
        <w:szCs w:val="18"/>
      </w:rPr>
      <w:t xml:space="preserve">cenedlaethaurdyfodol.cymru </w:t>
    </w:r>
    <w:r w:rsidRPr="004C2FCE">
      <w:t xml:space="preserve"> </w:t>
    </w:r>
    <w:r>
      <w:t xml:space="preserve">  </w:t>
    </w:r>
    <w:sdt>
      <w:sdtPr>
        <w:id w:val="996843283"/>
        <w:docPartObj>
          <w:docPartGallery w:val="Page Numbers (Bottom of Page)"/>
          <w:docPartUnique/>
        </w:docPartObj>
      </w:sdtPr>
      <w:sdtEndPr>
        <w:rPr>
          <w:noProof/>
        </w:rPr>
      </w:sdtEndPr>
      <w:sdtContent>
        <w:r>
          <w:t>7</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67F00" w14:textId="77777777" w:rsidR="00D7589F" w:rsidRDefault="00CB01DF" w:rsidP="004635E8">
    <w:pPr>
      <w:spacing w:line="360" w:lineRule="auto"/>
      <w:jc w:val="right"/>
    </w:pPr>
    <w:r w:rsidRPr="00C30D15">
      <w:rPr>
        <w:b/>
        <w:color w:val="0E6CDD"/>
        <w:sz w:val="18"/>
        <w:szCs w:val="18"/>
      </w:rPr>
      <w:t xml:space="preserve">cenedlaethaurdyfodol.cymru  </w:t>
    </w:r>
    <w:sdt>
      <w:sdtPr>
        <w:id w:val="1238060754"/>
        <w:docPartObj>
          <w:docPartGallery w:val="Page Numbers (Bottom of Page)"/>
          <w:docPartUnique/>
        </w:docPartObj>
      </w:sdtPr>
      <w:sdtEndPr>
        <w:rPr>
          <w:noProof/>
        </w:rPr>
      </w:sdtEndPr>
      <w:sdtContent>
        <w:r>
          <w:t>8</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8871E" w14:textId="77777777" w:rsidR="00524871" w:rsidRDefault="00CB01DF" w:rsidP="004635E8">
    <w:pPr>
      <w:spacing w:line="360" w:lineRule="auto"/>
      <w:jc w:val="right"/>
    </w:pPr>
    <w:r w:rsidRPr="00C30D15">
      <w:rPr>
        <w:b/>
        <w:color w:val="0E6CDD"/>
        <w:sz w:val="18"/>
        <w:szCs w:val="18"/>
      </w:rPr>
      <w:t xml:space="preserve">cenedlaethaurdyfodol.cymru  </w:t>
    </w:r>
    <w:sdt>
      <w:sdtPr>
        <w:id w:val="-598253058"/>
        <w:docPartObj>
          <w:docPartGallery w:val="Page Numbers (Bottom of Page)"/>
          <w:docPartUnique/>
        </w:docPartObj>
      </w:sdtPr>
      <w:sdtEndPr>
        <w:rPr>
          <w:noProof/>
        </w:rPr>
      </w:sdtEndPr>
      <w:sdtContent>
        <w:r>
          <w:t>8</w:t>
        </w:r>
      </w:sdtContent>
    </w:sdt>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4E274" w14:textId="77777777" w:rsidR="00E87C84" w:rsidRDefault="00CB01DF" w:rsidP="009F0BD5">
    <w:r>
      <w:rPr>
        <w:noProof/>
        <w:lang w:eastAsia="en-GB"/>
      </w:rPr>
      <w:drawing>
        <wp:inline distT="0" distB="0" distL="0" distR="0" wp14:anchorId="664E0694" wp14:editId="5A5F3C1F">
          <wp:extent cx="2288592" cy="9146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GCW Bilingual Logo_RGB-01.jpg"/>
                  <pic:cNvPicPr/>
                </pic:nvPicPr>
                <pic:blipFill>
                  <a:blip r:embed="rId1">
                    <a:extLst>
                      <a:ext uri="{28A0092B-C50C-407E-A947-70E740481C1C}">
                        <a14:useLocalDpi xmlns:a14="http://schemas.microsoft.com/office/drawing/2010/main" val="0"/>
                      </a:ext>
                    </a:extLst>
                  </a:blip>
                  <a:stretch>
                    <a:fillRect/>
                  </a:stretch>
                </pic:blipFill>
                <pic:spPr>
                  <a:xfrm>
                    <a:off x="0" y="0"/>
                    <a:ext cx="2288592" cy="914661"/>
                  </a:xfrm>
                  <a:prstGeom prst="rect">
                    <a:avLst/>
                  </a:prstGeom>
                </pic:spPr>
              </pic:pic>
            </a:graphicData>
          </a:graphic>
        </wp:inline>
      </w:drawing>
    </w:r>
  </w:p>
  <w:p w14:paraId="08C05516" w14:textId="77777777" w:rsidR="00E87C84" w:rsidRDefault="00CB01DF" w:rsidP="009F0B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55BE8" w14:textId="77777777" w:rsidR="00D7589F" w:rsidRDefault="00CB01DF" w:rsidP="009F0BD5">
    <w:r>
      <w:rPr>
        <w:noProof/>
        <w:lang w:eastAsia="en-GB"/>
      </w:rPr>
      <w:drawing>
        <wp:inline distT="0" distB="0" distL="0" distR="0" wp14:anchorId="129261BB" wp14:editId="14BC0F10">
          <wp:extent cx="2288592" cy="91466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GCW Bilingual Logo_RGB-01.jpg"/>
                  <pic:cNvPicPr/>
                </pic:nvPicPr>
                <pic:blipFill>
                  <a:blip r:embed="rId1">
                    <a:extLst>
                      <a:ext uri="{28A0092B-C50C-407E-A947-70E740481C1C}">
                        <a14:useLocalDpi xmlns:a14="http://schemas.microsoft.com/office/drawing/2010/main" val="0"/>
                      </a:ext>
                    </a:extLst>
                  </a:blip>
                  <a:stretch>
                    <a:fillRect/>
                  </a:stretch>
                </pic:blipFill>
                <pic:spPr>
                  <a:xfrm>
                    <a:off x="0" y="0"/>
                    <a:ext cx="2288592" cy="914661"/>
                  </a:xfrm>
                  <a:prstGeom prst="rect">
                    <a:avLst/>
                  </a:prstGeom>
                </pic:spPr>
              </pic:pic>
            </a:graphicData>
          </a:graphic>
        </wp:inline>
      </w:drawing>
    </w:r>
  </w:p>
  <w:p w14:paraId="180394FF" w14:textId="77777777" w:rsidR="00D7589F" w:rsidRDefault="00CB01DF" w:rsidP="009F0BD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E9A25" w14:textId="77777777" w:rsidR="00D7589F" w:rsidRDefault="00CB01DF" w:rsidP="009F0BD5">
    <w:r>
      <w:rPr>
        <w:noProof/>
        <w:lang w:eastAsia="en-GB"/>
      </w:rPr>
      <w:drawing>
        <wp:inline distT="0" distB="0" distL="0" distR="0" wp14:anchorId="0D9AA146" wp14:editId="0029A059">
          <wp:extent cx="2288592" cy="91466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GCW Bilingual Logo_RGB-01.jpg"/>
                  <pic:cNvPicPr/>
                </pic:nvPicPr>
                <pic:blipFill>
                  <a:blip r:embed="rId1">
                    <a:extLst>
                      <a:ext uri="{28A0092B-C50C-407E-A947-70E740481C1C}">
                        <a14:useLocalDpi xmlns:a14="http://schemas.microsoft.com/office/drawing/2010/main" val="0"/>
                      </a:ext>
                    </a:extLst>
                  </a:blip>
                  <a:stretch>
                    <a:fillRect/>
                  </a:stretch>
                </pic:blipFill>
                <pic:spPr>
                  <a:xfrm>
                    <a:off x="0" y="0"/>
                    <a:ext cx="2288592" cy="914661"/>
                  </a:xfrm>
                  <a:prstGeom prst="rect">
                    <a:avLst/>
                  </a:prstGeom>
                </pic:spPr>
              </pic:pic>
            </a:graphicData>
          </a:graphic>
        </wp:inline>
      </w:drawing>
    </w:r>
  </w:p>
  <w:p w14:paraId="3CCC709B" w14:textId="77777777" w:rsidR="00D7589F" w:rsidRDefault="00CB01DF" w:rsidP="009F0BD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17D4C" w14:textId="77777777" w:rsidR="00D7589F" w:rsidRDefault="00CB01DF" w:rsidP="009F0BD5">
    <w:r>
      <w:rPr>
        <w:noProof/>
        <w:lang w:eastAsia="en-GB"/>
      </w:rPr>
      <w:drawing>
        <wp:inline distT="0" distB="0" distL="0" distR="0" wp14:anchorId="78D63EE9" wp14:editId="4E3870D9">
          <wp:extent cx="2288592" cy="91466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GCW Bilingual Logo_RGB-01.jpg"/>
                  <pic:cNvPicPr/>
                </pic:nvPicPr>
                <pic:blipFill>
                  <a:blip r:embed="rId1">
                    <a:extLst>
                      <a:ext uri="{28A0092B-C50C-407E-A947-70E740481C1C}">
                        <a14:useLocalDpi xmlns:a14="http://schemas.microsoft.com/office/drawing/2010/main" val="0"/>
                      </a:ext>
                    </a:extLst>
                  </a:blip>
                  <a:stretch>
                    <a:fillRect/>
                  </a:stretch>
                </pic:blipFill>
                <pic:spPr>
                  <a:xfrm>
                    <a:off x="0" y="0"/>
                    <a:ext cx="2288592" cy="914661"/>
                  </a:xfrm>
                  <a:prstGeom prst="rect">
                    <a:avLst/>
                  </a:prstGeom>
                </pic:spPr>
              </pic:pic>
            </a:graphicData>
          </a:graphic>
        </wp:inline>
      </w:drawing>
    </w:r>
  </w:p>
  <w:p w14:paraId="60609151" w14:textId="77777777" w:rsidR="00D7589F" w:rsidRDefault="00CB01DF" w:rsidP="009F0BD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5AC15" w14:textId="77777777" w:rsidR="00524871" w:rsidRDefault="00CB01DF" w:rsidP="009F0BD5">
    <w:r>
      <w:rPr>
        <w:noProof/>
        <w:lang w:eastAsia="en-GB"/>
      </w:rPr>
      <w:drawing>
        <wp:inline distT="0" distB="0" distL="0" distR="0" wp14:anchorId="23652573" wp14:editId="7A5A71B5">
          <wp:extent cx="2288592" cy="91466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GCW Bilingual Logo_RGB-01.jpg"/>
                  <pic:cNvPicPr/>
                </pic:nvPicPr>
                <pic:blipFill>
                  <a:blip r:embed="rId1">
                    <a:extLst>
                      <a:ext uri="{28A0092B-C50C-407E-A947-70E740481C1C}">
                        <a14:useLocalDpi xmlns:a14="http://schemas.microsoft.com/office/drawing/2010/main" val="0"/>
                      </a:ext>
                    </a:extLst>
                  </a:blip>
                  <a:stretch>
                    <a:fillRect/>
                  </a:stretch>
                </pic:blipFill>
                <pic:spPr>
                  <a:xfrm>
                    <a:off x="0" y="0"/>
                    <a:ext cx="2288592" cy="914661"/>
                  </a:xfrm>
                  <a:prstGeom prst="rect">
                    <a:avLst/>
                  </a:prstGeom>
                </pic:spPr>
              </pic:pic>
            </a:graphicData>
          </a:graphic>
        </wp:inline>
      </w:drawing>
    </w:r>
  </w:p>
  <w:p w14:paraId="47974D89" w14:textId="77777777" w:rsidR="00524871" w:rsidRDefault="00CB01DF" w:rsidP="009F0B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4BA"/>
    <w:multiLevelType w:val="hybridMultilevel"/>
    <w:tmpl w:val="83027ABE"/>
    <w:lvl w:ilvl="0" w:tplc="5694C5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74D98"/>
    <w:multiLevelType w:val="hybridMultilevel"/>
    <w:tmpl w:val="2D78D074"/>
    <w:lvl w:ilvl="0" w:tplc="946A211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B5C99"/>
    <w:multiLevelType w:val="hybridMultilevel"/>
    <w:tmpl w:val="1D6C312C"/>
    <w:lvl w:ilvl="0" w:tplc="BBE61F0A">
      <w:start w:val="1"/>
      <w:numFmt w:val="bullet"/>
      <w:pStyle w:val="TableBodyCopy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A05D7F"/>
    <w:multiLevelType w:val="hybridMultilevel"/>
    <w:tmpl w:val="4ECECE2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566F1820"/>
    <w:multiLevelType w:val="hybridMultilevel"/>
    <w:tmpl w:val="B0FC5E82"/>
    <w:lvl w:ilvl="0" w:tplc="E924A6C6">
      <w:start w:val="1"/>
      <w:numFmt w:val="bullet"/>
      <w:pStyle w:val="BulletBodyText"/>
      <w:lvlText w:val=""/>
      <w:lvlJc w:val="left"/>
      <w:pPr>
        <w:ind w:left="715" w:hanging="360"/>
      </w:pPr>
      <w:rPr>
        <w:rFonts w:ascii="Symbol" w:hAnsi="Symbol" w:hint="default"/>
      </w:rPr>
    </w:lvl>
    <w:lvl w:ilvl="1" w:tplc="95428334" w:tentative="1">
      <w:start w:val="1"/>
      <w:numFmt w:val="bullet"/>
      <w:lvlText w:val="o"/>
      <w:lvlJc w:val="left"/>
      <w:pPr>
        <w:ind w:left="1435" w:hanging="360"/>
      </w:pPr>
      <w:rPr>
        <w:rFonts w:ascii="Courier New" w:hAnsi="Courier New" w:cs="Courier New" w:hint="default"/>
      </w:rPr>
    </w:lvl>
    <w:lvl w:ilvl="2" w:tplc="D2FC920C" w:tentative="1">
      <w:start w:val="1"/>
      <w:numFmt w:val="bullet"/>
      <w:lvlText w:val=""/>
      <w:lvlJc w:val="left"/>
      <w:pPr>
        <w:ind w:left="2155" w:hanging="360"/>
      </w:pPr>
      <w:rPr>
        <w:rFonts w:ascii="Wingdings" w:hAnsi="Wingdings" w:hint="default"/>
      </w:rPr>
    </w:lvl>
    <w:lvl w:ilvl="3" w:tplc="6180FE90" w:tentative="1">
      <w:start w:val="1"/>
      <w:numFmt w:val="bullet"/>
      <w:lvlText w:val=""/>
      <w:lvlJc w:val="left"/>
      <w:pPr>
        <w:ind w:left="2875" w:hanging="360"/>
      </w:pPr>
      <w:rPr>
        <w:rFonts w:ascii="Symbol" w:hAnsi="Symbol" w:hint="default"/>
      </w:rPr>
    </w:lvl>
    <w:lvl w:ilvl="4" w:tplc="61EE59D8" w:tentative="1">
      <w:start w:val="1"/>
      <w:numFmt w:val="bullet"/>
      <w:lvlText w:val="o"/>
      <w:lvlJc w:val="left"/>
      <w:pPr>
        <w:ind w:left="3595" w:hanging="360"/>
      </w:pPr>
      <w:rPr>
        <w:rFonts w:ascii="Courier New" w:hAnsi="Courier New" w:cs="Courier New" w:hint="default"/>
      </w:rPr>
    </w:lvl>
    <w:lvl w:ilvl="5" w:tplc="34225192" w:tentative="1">
      <w:start w:val="1"/>
      <w:numFmt w:val="bullet"/>
      <w:lvlText w:val=""/>
      <w:lvlJc w:val="left"/>
      <w:pPr>
        <w:ind w:left="4315" w:hanging="360"/>
      </w:pPr>
      <w:rPr>
        <w:rFonts w:ascii="Wingdings" w:hAnsi="Wingdings" w:hint="default"/>
      </w:rPr>
    </w:lvl>
    <w:lvl w:ilvl="6" w:tplc="C84CB032" w:tentative="1">
      <w:start w:val="1"/>
      <w:numFmt w:val="bullet"/>
      <w:lvlText w:val=""/>
      <w:lvlJc w:val="left"/>
      <w:pPr>
        <w:ind w:left="5035" w:hanging="360"/>
      </w:pPr>
      <w:rPr>
        <w:rFonts w:ascii="Symbol" w:hAnsi="Symbol" w:hint="default"/>
      </w:rPr>
    </w:lvl>
    <w:lvl w:ilvl="7" w:tplc="FDF661AE" w:tentative="1">
      <w:start w:val="1"/>
      <w:numFmt w:val="bullet"/>
      <w:lvlText w:val="o"/>
      <w:lvlJc w:val="left"/>
      <w:pPr>
        <w:ind w:left="5755" w:hanging="360"/>
      </w:pPr>
      <w:rPr>
        <w:rFonts w:ascii="Courier New" w:hAnsi="Courier New" w:cs="Courier New" w:hint="default"/>
      </w:rPr>
    </w:lvl>
    <w:lvl w:ilvl="8" w:tplc="B12EAB46" w:tentative="1">
      <w:start w:val="1"/>
      <w:numFmt w:val="bullet"/>
      <w:lvlText w:val=""/>
      <w:lvlJc w:val="left"/>
      <w:pPr>
        <w:ind w:left="6475" w:hanging="360"/>
      </w:pPr>
      <w:rPr>
        <w:rFonts w:ascii="Wingdings" w:hAnsi="Wingdings" w:hint="default"/>
      </w:rPr>
    </w:lvl>
  </w:abstractNum>
  <w:abstractNum w:abstractNumId="5" w15:restartNumberingAfterBreak="0">
    <w:nsid w:val="7ACB1DBF"/>
    <w:multiLevelType w:val="hybridMultilevel"/>
    <w:tmpl w:val="C56E9C3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hideSpellingErrors/>
  <w:defaultTabStop w:val="720"/>
  <w:characterSpacingControl w:val="doNotCompress"/>
  <w:savePreviewPicture/>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4E"/>
    <w:rsid w:val="0006514E"/>
    <w:rsid w:val="00393225"/>
    <w:rsid w:val="003D6AEB"/>
    <w:rsid w:val="003D7071"/>
    <w:rsid w:val="00477B71"/>
    <w:rsid w:val="00813E10"/>
    <w:rsid w:val="009B75BB"/>
    <w:rsid w:val="00B46C59"/>
    <w:rsid w:val="00C64117"/>
    <w:rsid w:val="00CB01DF"/>
    <w:rsid w:val="00D33AD1"/>
    <w:rsid w:val="00EF0C87"/>
    <w:rsid w:val="00FA0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88F1E"/>
  <w15:chartTrackingRefBased/>
  <w15:docId w15:val="{8A95A2B2-EE80-4353-B2C8-20CC60C3F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6514E"/>
    <w:pPr>
      <w:spacing w:after="120" w:line="264" w:lineRule="auto"/>
    </w:pPr>
    <w:rPr>
      <w:rFonts w:ascii="Arial" w:eastAsiaTheme="minorEastAsia"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06514E"/>
    <w:pPr>
      <w:framePr w:hSpace="180" w:wrap="around" w:vAnchor="text" w:hAnchor="margin" w:y="380"/>
      <w:numPr>
        <w:numId w:val="4"/>
      </w:numPr>
      <w:suppressAutoHyphens/>
      <w:autoSpaceDN w:val="0"/>
      <w:spacing w:after="0" w:line="240" w:lineRule="auto"/>
      <w:ind w:left="387" w:hanging="283"/>
    </w:pPr>
    <w:rPr>
      <w:rFonts w:cs="Arial"/>
      <w:bCs/>
      <w:lang w:val="en-US"/>
    </w:rPr>
  </w:style>
  <w:style w:type="paragraph" w:styleId="Subtitle">
    <w:name w:val="Subtitle"/>
    <w:basedOn w:val="Normal"/>
    <w:next w:val="Normal"/>
    <w:link w:val="SubtitleChar"/>
    <w:autoRedefine/>
    <w:uiPriority w:val="11"/>
    <w:qFormat/>
    <w:rsid w:val="0006514E"/>
    <w:pPr>
      <w:numPr>
        <w:ilvl w:val="1"/>
      </w:numPr>
      <w:spacing w:before="120" w:line="276" w:lineRule="auto"/>
    </w:pPr>
    <w:rPr>
      <w:rFonts w:cs="Arial"/>
      <w:b/>
      <w:sz w:val="24"/>
      <w:szCs w:val="24"/>
      <w:bdr w:val="nil"/>
    </w:rPr>
  </w:style>
  <w:style w:type="character" w:customStyle="1" w:styleId="SubtitleChar">
    <w:name w:val="Subtitle Char"/>
    <w:basedOn w:val="DefaultParagraphFont"/>
    <w:link w:val="Subtitle"/>
    <w:uiPriority w:val="11"/>
    <w:rsid w:val="0006514E"/>
    <w:rPr>
      <w:rFonts w:ascii="Arial" w:eastAsiaTheme="minorEastAsia" w:hAnsi="Arial" w:cs="Arial"/>
      <w:b/>
      <w:sz w:val="24"/>
      <w:szCs w:val="24"/>
      <w:bdr w:val="nil"/>
    </w:rPr>
  </w:style>
  <w:style w:type="paragraph" w:styleId="Title">
    <w:name w:val="Title"/>
    <w:basedOn w:val="Normal"/>
    <w:next w:val="Normal"/>
    <w:link w:val="TitleChar"/>
    <w:autoRedefine/>
    <w:uiPriority w:val="10"/>
    <w:qFormat/>
    <w:rsid w:val="0006514E"/>
    <w:pPr>
      <w:spacing w:after="0" w:line="240" w:lineRule="auto"/>
      <w:contextualSpacing/>
    </w:pPr>
    <w:rPr>
      <w:rFonts w:eastAsiaTheme="majorEastAsia" w:cstheme="majorBidi"/>
      <w:b/>
      <w:color w:val="0E6CDD"/>
      <w:spacing w:val="-10"/>
      <w:sz w:val="40"/>
      <w:szCs w:val="56"/>
    </w:rPr>
  </w:style>
  <w:style w:type="character" w:customStyle="1" w:styleId="TitleChar">
    <w:name w:val="Title Char"/>
    <w:basedOn w:val="DefaultParagraphFont"/>
    <w:link w:val="Title"/>
    <w:uiPriority w:val="10"/>
    <w:rsid w:val="0006514E"/>
    <w:rPr>
      <w:rFonts w:ascii="Arial" w:eastAsiaTheme="majorEastAsia" w:hAnsi="Arial" w:cstheme="majorBidi"/>
      <w:b/>
      <w:color w:val="0E6CDD"/>
      <w:spacing w:val="-10"/>
      <w:sz w:val="40"/>
      <w:szCs w:val="56"/>
    </w:rPr>
  </w:style>
  <w:style w:type="paragraph" w:styleId="NoSpacing">
    <w:name w:val="No Spacing"/>
    <w:link w:val="NoSpacingChar"/>
    <w:autoRedefine/>
    <w:uiPriority w:val="1"/>
    <w:qFormat/>
    <w:rsid w:val="0006514E"/>
    <w:pPr>
      <w:spacing w:after="0" w:line="276" w:lineRule="auto"/>
    </w:pPr>
    <w:rPr>
      <w:rFonts w:ascii="Arial" w:eastAsiaTheme="minorEastAsia" w:hAnsi="Arial"/>
      <w:sz w:val="20"/>
      <w:szCs w:val="20"/>
      <w:lang w:val="en-US"/>
    </w:rPr>
  </w:style>
  <w:style w:type="paragraph" w:customStyle="1" w:styleId="Body">
    <w:name w:val="Body"/>
    <w:autoRedefine/>
    <w:rsid w:val="00EF0C87"/>
    <w:pPr>
      <w:spacing w:before="240" w:after="240" w:line="276" w:lineRule="auto"/>
    </w:pPr>
    <w:rPr>
      <w:rFonts w:ascii="Arial" w:eastAsia="Calibri" w:hAnsi="Arial" w:cs="Arial"/>
      <w:color w:val="000000"/>
      <w:sz w:val="24"/>
      <w:szCs w:val="24"/>
      <w:u w:color="000000"/>
      <w:bdr w:val="nil"/>
      <w:lang w:val="en-US" w:eastAsia="en-GB"/>
    </w:rPr>
  </w:style>
  <w:style w:type="paragraph" w:customStyle="1" w:styleId="BodyCopyBold">
    <w:name w:val="Body Copy Bold"/>
    <w:next w:val="Body"/>
    <w:autoRedefine/>
    <w:rsid w:val="0006514E"/>
    <w:pPr>
      <w:spacing w:before="240" w:after="240" w:line="276" w:lineRule="auto"/>
    </w:pPr>
    <w:rPr>
      <w:rFonts w:ascii="Arial" w:eastAsiaTheme="minorEastAsia" w:hAnsi="Arial" w:cs="Arial"/>
      <w:b/>
      <w:sz w:val="24"/>
      <w:szCs w:val="24"/>
      <w:bdr w:val="nil"/>
    </w:rPr>
  </w:style>
  <w:style w:type="paragraph" w:customStyle="1" w:styleId="FCSubtitle">
    <w:name w:val="FC Subtitle"/>
    <w:basedOn w:val="Normal"/>
    <w:autoRedefine/>
    <w:qFormat/>
    <w:rsid w:val="0006514E"/>
    <w:pPr>
      <w:ind w:left="-5"/>
    </w:pPr>
    <w:rPr>
      <w:rFonts w:cs="Arial"/>
      <w:b/>
      <w:color w:val="FFFFFF" w:themeColor="background1"/>
      <w:sz w:val="28"/>
    </w:rPr>
  </w:style>
  <w:style w:type="paragraph" w:customStyle="1" w:styleId="BulletBodyText">
    <w:name w:val="Bullet Body Text"/>
    <w:next w:val="Body"/>
    <w:autoRedefine/>
    <w:rsid w:val="0006514E"/>
    <w:pPr>
      <w:numPr>
        <w:numId w:val="1"/>
      </w:numPr>
      <w:spacing w:after="0" w:line="276" w:lineRule="auto"/>
      <w:ind w:left="714" w:hanging="357"/>
    </w:pPr>
    <w:rPr>
      <w:rFonts w:ascii="Arial" w:eastAsia="Calibri" w:hAnsi="Arial" w:cs="Calibri"/>
      <w:color w:val="000000"/>
      <w:sz w:val="24"/>
      <w:u w:color="000000"/>
      <w:bdr w:val="nil"/>
      <w:lang w:val="en-US" w:eastAsia="en-GB"/>
    </w:rPr>
  </w:style>
  <w:style w:type="character" w:customStyle="1" w:styleId="NoSpacingChar">
    <w:name w:val="No Spacing Char"/>
    <w:basedOn w:val="DefaultParagraphFont"/>
    <w:link w:val="NoSpacing"/>
    <w:uiPriority w:val="1"/>
    <w:rsid w:val="0006514E"/>
    <w:rPr>
      <w:rFonts w:ascii="Arial" w:eastAsiaTheme="minorEastAsia" w:hAnsi="Arial"/>
      <w:sz w:val="20"/>
      <w:szCs w:val="20"/>
      <w:lang w:val="en-US"/>
    </w:rPr>
  </w:style>
  <w:style w:type="paragraph" w:customStyle="1" w:styleId="FCtitle">
    <w:name w:val="FC title"/>
    <w:basedOn w:val="NoSpacing"/>
    <w:autoRedefine/>
    <w:qFormat/>
    <w:rsid w:val="0006514E"/>
    <w:pPr>
      <w:spacing w:after="120"/>
    </w:pPr>
    <w:rPr>
      <w:rFonts w:eastAsiaTheme="majorEastAsia" w:cs="Arial"/>
      <w:color w:val="FFFFFF" w:themeColor="background1"/>
      <w:sz w:val="56"/>
      <w:szCs w:val="72"/>
    </w:rPr>
  </w:style>
  <w:style w:type="paragraph" w:customStyle="1" w:styleId="Standard">
    <w:name w:val="Standard"/>
    <w:rsid w:val="0006514E"/>
    <w:pPr>
      <w:widowControl w:val="0"/>
      <w:suppressAutoHyphens/>
      <w:overflowPunct w:val="0"/>
      <w:autoSpaceDE w:val="0"/>
      <w:autoSpaceDN w:val="0"/>
      <w:spacing w:after="0" w:line="240" w:lineRule="auto"/>
      <w:textAlignment w:val="baseline"/>
    </w:pPr>
    <w:rPr>
      <w:rFonts w:ascii="Times" w:eastAsiaTheme="minorEastAsia" w:hAnsi="Times"/>
      <w:kern w:val="3"/>
      <w:sz w:val="24"/>
      <w:lang w:eastAsia="en-GB"/>
    </w:rPr>
  </w:style>
  <w:style w:type="paragraph" w:customStyle="1" w:styleId="Heading">
    <w:name w:val="Heading"/>
    <w:next w:val="Normal"/>
    <w:autoRedefine/>
    <w:rsid w:val="0006514E"/>
    <w:pPr>
      <w:keepNext/>
      <w:keepLines/>
      <w:spacing w:before="600" w:after="360"/>
      <w:outlineLvl w:val="0"/>
    </w:pPr>
    <w:rPr>
      <w:rFonts w:ascii="Arial" w:eastAsia="Calibri Light" w:hAnsi="Arial" w:cs="Calibri Light"/>
      <w:b/>
      <w:color w:val="0E6CDD"/>
      <w:sz w:val="32"/>
      <w:szCs w:val="32"/>
      <w:u w:color="2E74B5"/>
      <w:lang w:val="nl-NL" w:eastAsia="en-GB"/>
    </w:rPr>
  </w:style>
  <w:style w:type="paragraph" w:customStyle="1" w:styleId="Numerheading">
    <w:name w:val="Numer heading"/>
    <w:next w:val="Body"/>
    <w:autoRedefine/>
    <w:rsid w:val="0006514E"/>
    <w:pPr>
      <w:spacing w:before="240" w:after="240" w:line="276" w:lineRule="auto"/>
    </w:pPr>
    <w:rPr>
      <w:rFonts w:ascii="Arial" w:eastAsiaTheme="minorEastAsia" w:hAnsi="Arial" w:cs="Arial"/>
      <w:b/>
      <w:color w:val="0E6CDD"/>
      <w:sz w:val="24"/>
      <w:szCs w:val="20"/>
    </w:rPr>
  </w:style>
  <w:style w:type="table" w:styleId="PlainTable4">
    <w:name w:val="Plain Table 4"/>
    <w:basedOn w:val="TableNormal"/>
    <w:uiPriority w:val="44"/>
    <w:rsid w:val="0006514E"/>
    <w:pPr>
      <w:spacing w:after="0" w:line="240" w:lineRule="auto"/>
    </w:pPr>
    <w:rPr>
      <w:rFonts w:eastAsiaTheme="minorEastAsia"/>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sbletextheader">
    <w:name w:val="Tsble text header"/>
    <w:basedOn w:val="Body"/>
    <w:autoRedefine/>
    <w:rsid w:val="0006514E"/>
    <w:pPr>
      <w:spacing w:before="120"/>
    </w:pPr>
    <w:rPr>
      <w:b/>
      <w:bCs/>
      <w:color w:val="FFFFFF" w:themeColor="background1"/>
    </w:rPr>
  </w:style>
  <w:style w:type="paragraph" w:customStyle="1" w:styleId="TableBodyCopy">
    <w:name w:val="Table BodyCopy"/>
    <w:autoRedefine/>
    <w:rsid w:val="0006514E"/>
    <w:pPr>
      <w:spacing w:after="0" w:line="240" w:lineRule="auto"/>
      <w:ind w:left="169"/>
    </w:pPr>
    <w:rPr>
      <w:rFonts w:ascii="Arial" w:eastAsia="Calibri" w:hAnsi="Arial" w:cs="Arial"/>
      <w:b/>
      <w:bCs/>
      <w:color w:val="000000"/>
      <w:sz w:val="20"/>
      <w:u w:color="000000"/>
      <w:lang w:val="en-US" w:eastAsia="en-GB"/>
    </w:rPr>
  </w:style>
  <w:style w:type="paragraph" w:customStyle="1" w:styleId="TableBodyCopyBullets">
    <w:name w:val="Table Body Copy Bullets"/>
    <w:autoRedefine/>
    <w:rsid w:val="0006514E"/>
    <w:pPr>
      <w:framePr w:hSpace="180" w:wrap="around" w:vAnchor="text" w:hAnchor="text" w:y="452"/>
      <w:numPr>
        <w:numId w:val="5"/>
      </w:numPr>
      <w:spacing w:after="0" w:line="240" w:lineRule="auto"/>
      <w:ind w:left="387" w:right="113"/>
      <w:jc w:val="both"/>
    </w:pPr>
    <w:rPr>
      <w:rFonts w:ascii="Arial" w:eastAsia="Calibri" w:hAnsi="Arial" w:cs="Arial"/>
      <w:color w:val="000000"/>
      <w:sz w:val="20"/>
      <w:u w:color="000000"/>
      <w:lang w:val="en-US" w:eastAsia="en-GB"/>
    </w:rPr>
  </w:style>
  <w:style w:type="paragraph" w:customStyle="1" w:styleId="Purposeheader">
    <w:name w:val="Purpose header"/>
    <w:rsid w:val="0006514E"/>
    <w:pPr>
      <w:spacing w:after="120" w:line="264" w:lineRule="auto"/>
    </w:pPr>
    <w:rPr>
      <w:rFonts w:ascii="Arial" w:eastAsia="Calibri" w:hAnsi="Arial" w:cs="Arial"/>
      <w:b/>
      <w:bCs/>
      <w:color w:val="000000"/>
      <w:sz w:val="28"/>
      <w:szCs w:val="28"/>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3.jpg"/><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_rels/header5.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AE904A5386D4CAD761DE6136B26F5" ma:contentTypeVersion="10" ma:contentTypeDescription="Create a new document." ma:contentTypeScope="" ma:versionID="2f8df79e23b57fc80806f5be32fe4336">
  <xsd:schema xmlns:xsd="http://www.w3.org/2001/XMLSchema" xmlns:xs="http://www.w3.org/2001/XMLSchema" xmlns:p="http://schemas.microsoft.com/office/2006/metadata/properties" xmlns:ns2="c2db166e-c3a8-4b62-b764-d4a29ea6796f" xmlns:ns3="4adb4db6-3168-4503-b838-7f5d2572ecb4" targetNamespace="http://schemas.microsoft.com/office/2006/metadata/properties" ma:root="true" ma:fieldsID="c1b00cfc18bdf03d3e36574b03847b37" ns2:_="" ns3:_="">
    <xsd:import namespace="c2db166e-c3a8-4b62-b764-d4a29ea6796f"/>
    <xsd:import namespace="4adb4db6-3168-4503-b838-7f5d2572ec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db166e-c3a8-4b62-b764-d4a29ea679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b4db6-3168-4503-b838-7f5d2572ecb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E24891-C5F6-4B32-ACF6-FD950A9C9C19}"/>
</file>

<file path=customXml/itemProps2.xml><?xml version="1.0" encoding="utf-8"?>
<ds:datastoreItem xmlns:ds="http://schemas.openxmlformats.org/officeDocument/2006/customXml" ds:itemID="{28345A32-6CE1-4B66-95C1-C5DC19BB149A}">
  <ds:schemaRefs>
    <ds:schemaRef ds:uri="http://schemas.microsoft.com/sharepoint/v3/contenttype/forms"/>
  </ds:schemaRefs>
</ds:datastoreItem>
</file>

<file path=customXml/itemProps3.xml><?xml version="1.0" encoding="utf-8"?>
<ds:datastoreItem xmlns:ds="http://schemas.openxmlformats.org/officeDocument/2006/customXml" ds:itemID="{CBFEC79B-9E9F-438B-B4A5-C33DC47A6989}">
  <ds:schemaRefs>
    <ds:schemaRef ds:uri="http://purl.org/dc/terms/"/>
    <ds:schemaRef ds:uri="http://schemas.openxmlformats.org/package/2006/metadata/core-properties"/>
    <ds:schemaRef ds:uri="http://schemas.microsoft.com/office/2006/documentManagement/types"/>
    <ds:schemaRef ds:uri="c2db166e-c3a8-4b62-b764-d4a29ea6796f"/>
    <ds:schemaRef ds:uri="http://schemas.microsoft.com/office/infopath/2007/PartnerControls"/>
    <ds:schemaRef ds:uri="http://purl.org/dc/elements/1.1/"/>
    <ds:schemaRef ds:uri="http://schemas.microsoft.com/office/2006/metadata/properties"/>
    <ds:schemaRef ds:uri="4adb4db6-3168-4503-b838-7f5d2572ecb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2438</Words>
  <Characters>13900</Characters>
  <Application>Microsoft Office Word</Application>
  <DocSecurity>0</DocSecurity>
  <Lines>115</Lines>
  <Paragraphs>32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Croeso a Chyflwyniad</vt:lpstr>
    </vt:vector>
  </TitlesOfParts>
  <Company/>
  <LinksUpToDate>false</LinksUpToDate>
  <CharactersWithSpaces>16306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Johnson</dc:creator>
  <cp:keywords/>
  <dc:description/>
  <cp:lastModifiedBy>Clare Johnson</cp:lastModifiedBy>
  <cp:revision>5</cp:revision>
  <dcterms:created xsi:type="dcterms:W3CDTF">2018-01-03T10:36:00Z</dcterms:created>
  <dcterms:modified xsi:type="dcterms:W3CDTF">2018-01-03T11:19:00Z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0x01010037AAE904A5386D4CAD761DE6136B26F5</vt:lpwstr>
  </property>
</Properties>
</file>